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jc w:val="center"/>
        <w:shd w:val="clear" w:color="auto" w:fill="F2F2F2"/>
        <w:tblLook w:val="04A0" w:firstRow="1" w:lastRow="0" w:firstColumn="1" w:lastColumn="0" w:noHBand="0" w:noVBand="1"/>
      </w:tblPr>
      <w:tblGrid>
        <w:gridCol w:w="9072"/>
      </w:tblGrid>
      <w:tr w:rsidR="002025F7" w:rsidRPr="006515B8">
        <w:trPr>
          <w:jc w:val="center"/>
        </w:trPr>
        <w:tc>
          <w:tcPr>
            <w:tcW w:w="9072" w:type="dxa"/>
            <w:tcBorders>
              <w:top w:val="thinThickSmallGap" w:sz="24" w:space="0" w:color="000000"/>
              <w:left w:val="thinThickSmallGap" w:sz="24" w:space="0" w:color="000000"/>
              <w:bottom w:val="thinThickSmallGap" w:sz="24" w:space="0" w:color="000000"/>
              <w:right w:val="thinThickSmallGap" w:sz="24" w:space="0" w:color="000000"/>
            </w:tcBorders>
            <w:shd w:val="pct5" w:color="auto" w:fill="auto"/>
          </w:tcPr>
          <w:p w:rsidR="002025F7" w:rsidRPr="006515B8" w:rsidRDefault="00C1593C" w:rsidP="00BA28DF">
            <w:pPr>
              <w:pStyle w:val="Standard"/>
              <w:spacing w:before="120" w:after="120" w:line="360" w:lineRule="auto"/>
              <w:ind w:firstLine="709"/>
              <w:jc w:val="both"/>
              <w:rPr>
                <w:rFonts w:ascii="Times New Roman" w:hAnsi="Times New Roman" w:cs="Times New Roman"/>
                <w:b/>
                <w:color w:val="auto"/>
                <w:u w:val="double"/>
              </w:rPr>
            </w:pPr>
            <w:r w:rsidRPr="006515B8">
              <w:rPr>
                <w:rFonts w:ascii="Times New Roman" w:hAnsi="Times New Roman" w:cs="Times New Roman"/>
                <w:b/>
                <w:color w:val="auto"/>
                <w:u w:val="double"/>
              </w:rPr>
              <w:t xml:space="preserve">PLIEGO DE CLÁUSULAS ADMINISTRATIVAS PARTICULARES PARA LA CONTRATACIÓN, MEDIANTE PROCEDIMIENTO ABIERTO SIMPLIFICADO CON VARIOS CRITERIOS DE ADJUDICACIÓN Y TRAMITACIÓN xxxxx DEL SUMINISTRO DE xxxxxxxxx. REF. EXP. </w:t>
            </w:r>
            <w:r w:rsidR="00BA28DF" w:rsidRPr="006515B8">
              <w:rPr>
                <w:rFonts w:ascii="Times New Roman" w:hAnsi="Times New Roman" w:cs="Times New Roman"/>
                <w:b/>
                <w:color w:val="auto"/>
                <w:u w:val="double"/>
              </w:rPr>
              <w:t>XXXX</w:t>
            </w:r>
            <w:r w:rsidRPr="006515B8">
              <w:rPr>
                <w:rFonts w:ascii="Times New Roman" w:hAnsi="Times New Roman" w:cs="Times New Roman"/>
                <w:b/>
                <w:color w:val="auto"/>
                <w:u w:val="double"/>
              </w:rPr>
              <w:t>/D22200/006</w:t>
            </w:r>
            <w:r w:rsidR="00F23B80" w:rsidRPr="006515B8">
              <w:rPr>
                <w:rFonts w:ascii="Times New Roman" w:hAnsi="Times New Roman" w:cs="Times New Roman"/>
                <w:b/>
                <w:color w:val="auto"/>
                <w:u w:val="double"/>
              </w:rPr>
              <w:t>-2</w:t>
            </w:r>
            <w:r w:rsidR="00BA28DF" w:rsidRPr="006515B8">
              <w:rPr>
                <w:rFonts w:ascii="Times New Roman" w:hAnsi="Times New Roman" w:cs="Times New Roman"/>
                <w:b/>
                <w:color w:val="auto"/>
                <w:u w:val="double"/>
              </w:rPr>
              <w:t>13/X</w:t>
            </w:r>
            <w:r w:rsidRPr="006515B8">
              <w:rPr>
                <w:rFonts w:ascii="Times New Roman" w:hAnsi="Times New Roman" w:cs="Times New Roman"/>
                <w:b/>
                <w:color w:val="auto"/>
                <w:u w:val="double"/>
              </w:rPr>
              <w:t>XXXX</w:t>
            </w:r>
          </w:p>
        </w:tc>
      </w:tr>
    </w:tbl>
    <w:p w:rsidR="002025F7" w:rsidRPr="006515B8" w:rsidRDefault="00C15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jc w:val="center"/>
        <w:textAlignment w:val="auto"/>
        <w:rPr>
          <w:rFonts w:ascii="Times New Roman" w:eastAsiaTheme="minorEastAsia" w:hAnsi="Times New Roman" w:cs="Times New Roman"/>
          <w:color w:val="auto"/>
          <w:spacing w:val="40"/>
          <w:u w:val="double"/>
          <w:lang w:eastAsia="es-ES" w:bidi="ar-SA"/>
        </w:rPr>
      </w:pPr>
      <w:r w:rsidRPr="006515B8">
        <w:rPr>
          <w:rFonts w:ascii="Times New Roman" w:eastAsiaTheme="minorEastAsia" w:hAnsi="Times New Roman" w:cs="Times New Roman"/>
          <w:b/>
          <w:bCs/>
          <w:color w:val="auto"/>
          <w:spacing w:val="40"/>
          <w:u w:val="double"/>
          <w:lang w:eastAsia="es-ES" w:bidi="ar-SA"/>
        </w:rPr>
        <w:t>ÍNDICE</w:t>
      </w:r>
    </w:p>
    <w:p w:rsidR="002025F7" w:rsidRPr="006515B8" w:rsidRDefault="00C15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firstLine="680"/>
        <w:jc w:val="both"/>
        <w:textAlignment w:val="auto"/>
        <w:rPr>
          <w:rFonts w:ascii="Times New Roman" w:eastAsiaTheme="minorEastAsia" w:hAnsi="Times New Roman" w:cs="Times New Roman"/>
          <w:color w:val="auto"/>
          <w:lang w:eastAsia="es-ES" w:bidi="ar-SA"/>
        </w:rPr>
      </w:pPr>
      <w:r w:rsidRPr="006515B8">
        <w:rPr>
          <w:rFonts w:ascii="Times New Roman" w:eastAsiaTheme="minorEastAsia" w:hAnsi="Times New Roman" w:cs="Times New Roman"/>
          <w:b/>
          <w:bCs/>
          <w:color w:val="auto"/>
          <w:u w:val="single"/>
          <w:bdr w:val="single" w:sz="6" w:space="0" w:color="000000"/>
          <w:shd w:val="clear" w:color="auto" w:fill="F2F2F2"/>
          <w:lang w:eastAsia="es-ES" w:bidi="ar-SA"/>
        </w:rPr>
        <w:t>CLÁUSULAS</w:t>
      </w:r>
      <w:r w:rsidRPr="006515B8">
        <w:rPr>
          <w:rFonts w:ascii="Times New Roman" w:eastAsiaTheme="minorEastAsia" w:hAnsi="Times New Roman" w:cs="Times New Roman"/>
          <w:b/>
          <w:bCs/>
          <w:color w:val="auto"/>
          <w:lang w:eastAsia="es-ES" w:bidi="ar-SA"/>
        </w:rPr>
        <w:t xml:space="preserve">: </w:t>
      </w:r>
    </w:p>
    <w:p w:rsidR="002025F7" w:rsidRPr="006515B8" w:rsidRDefault="00C1593C">
      <w:pPr>
        <w:pStyle w:val="Prrafodelista"/>
        <w:numPr>
          <w:ilvl w:val="0"/>
          <w:numId w:val="16"/>
        </w:numP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RÉGIMEN JURÍDICO, OBJETO DEL CONTRATO Y NECESIDADES ADMINISTRATIVAS A SATISFACER.</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ÓRGANO DE CONTRATACIÓN Y PERFIL DE CONTRATANTE</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PRESUPUESTO BASE DE LICITACIÓN, PRECIO DEL CONTRATO, CRÉDITO PRESUPUESTARIO Y REVISIÓN DE PRECIOS</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DURACIÓN DEL CONTRATO Y PLAZOS DE EJECUCIÓN</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CAPACIDAD PARA CONTRATAR.</w:t>
      </w:r>
    </w:p>
    <w:p w:rsidR="002025F7" w:rsidRPr="006515B8" w:rsidRDefault="00C1593C">
      <w:pPr>
        <w:pStyle w:val="Prrafodelista"/>
        <w:numPr>
          <w:ilvl w:val="0"/>
          <w:numId w:val="16"/>
        </w:numP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PROCEDIMIENTO DE ADJUDICACIÓN Y CRITERIOS.</w:t>
      </w:r>
    </w:p>
    <w:p w:rsidR="002025F7" w:rsidRPr="006515B8" w:rsidRDefault="00C1593C">
      <w:pPr>
        <w:pStyle w:val="Prrafodelista"/>
        <w:numPr>
          <w:ilvl w:val="0"/>
          <w:numId w:val="16"/>
        </w:numP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PRESENTACIÓN DE PROPOSICIONES, CONTENIDO DE LOS SOBRES E INFORMACIÓN ADICIONAL.</w:t>
      </w:r>
    </w:p>
    <w:p w:rsidR="002025F7" w:rsidRPr="006515B8" w:rsidRDefault="00C1593C">
      <w:pPr>
        <w:pStyle w:val="Prrafodelista"/>
        <w:numPr>
          <w:ilvl w:val="0"/>
          <w:numId w:val="16"/>
        </w:numP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MESA DE CONTRATACIÓN, EXAMEN DE DOCUMENTACIÓN, VALORACIÓN DE CRITERIOS DE JUICIO DE VALOR Y APERTURA DE PROPOSICIONES.</w:t>
      </w:r>
    </w:p>
    <w:p w:rsidR="002025F7" w:rsidRPr="006515B8" w:rsidRDefault="00C1593C">
      <w:pPr>
        <w:pStyle w:val="Prrafodelista"/>
        <w:numPr>
          <w:ilvl w:val="0"/>
          <w:numId w:val="16"/>
        </w:numPr>
        <w:tabs>
          <w:tab w:val="left" w:pos="565"/>
        </w:tabs>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CLASIFICACIÓN DE LAS OFERTAS Y REQUERIMIENTO DE DOCUMENTACIÓN PREVIA A LA ADJUDICACIÓN.</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 xml:space="preserve">ADJUDICACIÓN DEL CONTRATO Y NOTIFICACIÓN DE LA ADJUDICACIÓN </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 xml:space="preserve">FORMALIZACIÓN DEL CONTRATO Y PUBLICIDAD </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EJECUCIÓN DEL CONTRATO Y RESPONSABLE DEL MISMO.</w:t>
      </w:r>
    </w:p>
    <w:p w:rsidR="002025F7" w:rsidRPr="006515B8" w:rsidRDefault="00C1593C">
      <w:pPr>
        <w:pStyle w:val="Prrafodelista"/>
        <w:numPr>
          <w:ilvl w:val="0"/>
          <w:numId w:val="16"/>
        </w:numP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OBLIGACIONES DEL CONTRATISTA, EN ESPECIAL, DEBER DE CONFIDENCIALIDAD, PROTECCIÓN DE DATOS, CUMPLIMIENTO DE PLAZOS Y CUMPLIMIENTO DEFECTUOSO E IMPOSICIÓN DE PENALIDADES.</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DERECHOS DEL CONTRATISTA, EN ESPECIAL, ABONO DEL PRECIO.</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MODIFICACIONES DEL CONTRATO.</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FINALIZACIÓN DEL CONTRATO: CUMPLIMIENTO Y RESOLUCIÓN.</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RECEPCIÓN, PLAZO DE GARANTÍA Y DEVOLUCIÓN DE LA GARANTÍA DEFINITIVA</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CESIÓN Y SUBCONTRATACIÓN.</w:t>
      </w:r>
    </w:p>
    <w:p w:rsidR="002025F7" w:rsidRPr="006515B8" w:rsidRDefault="00C1593C">
      <w:pPr>
        <w:pStyle w:val="Prrafodelista"/>
        <w:numPr>
          <w:ilvl w:val="0"/>
          <w:numId w:val="16"/>
        </w:numP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lastRenderedPageBreak/>
        <w:t>PRERROGATIVAS DE LA ADMINISTRACIÓN, JURISDICCIÓN COMPETENTE Y RECURSOS.</w:t>
      </w:r>
    </w:p>
    <w:p w:rsidR="0061657D" w:rsidRPr="006515B8" w:rsidRDefault="0061657D" w:rsidP="0061657D">
      <w:pPr>
        <w:spacing w:before="120" w:after="120"/>
        <w:jc w:val="both"/>
        <w:rPr>
          <w:rFonts w:ascii="Times New Roman" w:hAnsi="Times New Roman" w:cs="Times New Roman"/>
          <w:b/>
          <w:bCs/>
          <w:color w:val="auto"/>
        </w:rPr>
      </w:pPr>
    </w:p>
    <w:p w:rsidR="0061657D" w:rsidRPr="006515B8" w:rsidRDefault="0061657D" w:rsidP="0061657D">
      <w:pPr>
        <w:spacing w:before="120" w:after="120"/>
        <w:jc w:val="both"/>
        <w:rPr>
          <w:rFonts w:ascii="Times New Roman" w:hAnsi="Times New Roman" w:cs="Times New Roman"/>
          <w:b/>
          <w:bCs/>
          <w:color w:val="auto"/>
        </w:rPr>
      </w:pPr>
    </w:p>
    <w:p w:rsidR="0061657D" w:rsidRPr="006515B8" w:rsidRDefault="0061657D" w:rsidP="0061657D">
      <w:pPr>
        <w:spacing w:before="120" w:after="120"/>
        <w:jc w:val="both"/>
        <w:rPr>
          <w:rFonts w:ascii="Times New Roman" w:hAnsi="Times New Roman" w:cs="Times New Roman"/>
          <w:b/>
          <w:bCs/>
          <w:color w:val="auto"/>
        </w:rPr>
      </w:pPr>
    </w:p>
    <w:p w:rsidR="0061657D" w:rsidRPr="006515B8" w:rsidRDefault="0061657D" w:rsidP="0061657D">
      <w:pPr>
        <w:spacing w:before="120" w:after="120"/>
        <w:jc w:val="both"/>
        <w:rPr>
          <w:rFonts w:ascii="Times New Roman" w:hAnsi="Times New Roman" w:cs="Times New Roman"/>
          <w:b/>
          <w:bCs/>
          <w:color w:val="auto"/>
        </w:rPr>
      </w:pP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bdr w:val="single" w:sz="4" w:space="0" w:color="000000"/>
          <w:shd w:val="clear" w:color="auto" w:fill="F2F2F2"/>
        </w:rPr>
        <w:t>ANEXOS</w:t>
      </w:r>
    </w:p>
    <w:p w:rsidR="002025F7" w:rsidRPr="006515B8" w:rsidRDefault="00C1593C">
      <w:pPr>
        <w:pStyle w:val="Prrafodelista"/>
        <w:numPr>
          <w:ilvl w:val="0"/>
          <w:numId w:val="17"/>
        </w:numPr>
        <w:pBdr>
          <w:left w:val="single" w:sz="4" w:space="4" w:color="000000"/>
        </w:pBd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ANEXO I.- CUADRO RESUMEN DEL CONTRATO.</w:t>
      </w:r>
    </w:p>
    <w:p w:rsidR="002025F7" w:rsidRPr="006515B8" w:rsidRDefault="00C1593C">
      <w:pPr>
        <w:pStyle w:val="Prrafodelista"/>
        <w:numPr>
          <w:ilvl w:val="0"/>
          <w:numId w:val="17"/>
        </w:numPr>
        <w:pBdr>
          <w:left w:val="single" w:sz="4" w:space="4" w:color="000000"/>
        </w:pBdr>
        <w:spacing w:before="120" w:after="120"/>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rPr>
        <w:t xml:space="preserve">ANEXO II.- DOCUMENTACIÓN JUSTIFICATIVA RELATIVA A LA APTITUD, CAPACIDAD Y SOLVENCIA Y DEMÁS DOCUMENTACIÓN EXIGIBLE. </w:t>
      </w:r>
    </w:p>
    <w:p w:rsidR="002025F7" w:rsidRPr="006515B8" w:rsidRDefault="00C1593C">
      <w:pPr>
        <w:pStyle w:val="Prrafodelista"/>
        <w:numPr>
          <w:ilvl w:val="0"/>
          <w:numId w:val="17"/>
        </w:numPr>
        <w:pBdr>
          <w:left w:val="single" w:sz="4" w:space="4" w:color="000000"/>
        </w:pBd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ANEXO III.- DOCUMENTACIÓN RELATIVA A LOS CRITERIOS DE ADJUDICACIÓN CUYA PONDERACIÓN DEPENDE DE UN JUICIO DE VALOR (SOBRE A)</w:t>
      </w:r>
    </w:p>
    <w:p w:rsidR="002025F7" w:rsidRPr="006515B8" w:rsidRDefault="00C1593C">
      <w:pPr>
        <w:pStyle w:val="Prrafodelista"/>
        <w:numPr>
          <w:ilvl w:val="0"/>
          <w:numId w:val="17"/>
        </w:numPr>
        <w:pBdr>
          <w:left w:val="single" w:sz="4" w:space="4" w:color="000000"/>
        </w:pBdr>
        <w:spacing w:before="120" w:after="120"/>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ANEXO IV.-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 (SOBRE B)</w:t>
      </w:r>
    </w:p>
    <w:p w:rsidR="002025F7" w:rsidRPr="006515B8" w:rsidRDefault="00C1593C">
      <w:pPr>
        <w:pStyle w:val="Prrafodelista"/>
        <w:numPr>
          <w:ilvl w:val="0"/>
          <w:numId w:val="17"/>
        </w:numPr>
        <w:pBdr>
          <w:left w:val="single" w:sz="4" w:space="4" w:color="000000"/>
        </w:pBdr>
        <w:spacing w:before="120" w:after="120"/>
        <w:jc w:val="both"/>
        <w:rPr>
          <w:rFonts w:ascii="Times New Roman" w:hAnsi="Times New Roman" w:cs="Times New Roman"/>
          <w:b/>
          <w:color w:val="FF0000"/>
          <w:sz w:val="24"/>
          <w:szCs w:val="24"/>
        </w:rPr>
      </w:pPr>
      <w:r w:rsidRPr="006515B8">
        <w:rPr>
          <w:rFonts w:ascii="Times New Roman" w:hAnsi="Times New Roman" w:cs="Times New Roman"/>
          <w:b/>
          <w:color w:val="FF0000"/>
          <w:sz w:val="24"/>
          <w:szCs w:val="24"/>
        </w:rPr>
        <w:t>ANEXO V.- MODELO DE DECLARACIÓN RESPONSABLE RELATIVA AL TRATAMIENTO DE DATOS PROTEGIDOS (ANTES DE LA FORMALIZACIÓN DEL CONTRATO)</w:t>
      </w:r>
    </w:p>
    <w:p w:rsidR="00F23B80" w:rsidRPr="006515B8" w:rsidRDefault="00F23B80" w:rsidP="00F23B80">
      <w:pPr>
        <w:pStyle w:val="Prrafodelista"/>
        <w:numPr>
          <w:ilvl w:val="0"/>
          <w:numId w:val="17"/>
        </w:numPr>
        <w:spacing w:before="120" w:after="120" w:line="276" w:lineRule="auto"/>
        <w:jc w:val="both"/>
        <w:rPr>
          <w:rFonts w:ascii="Times New Roman" w:hAnsi="Times New Roman" w:cs="Times New Roman"/>
          <w:b/>
          <w:color w:val="FF0000"/>
          <w:sz w:val="24"/>
          <w:szCs w:val="24"/>
        </w:rPr>
      </w:pPr>
      <w:r w:rsidRPr="006515B8">
        <w:rPr>
          <w:rFonts w:ascii="Times New Roman" w:hAnsi="Times New Roman" w:cs="Times New Roman"/>
          <w:b/>
          <w:color w:val="FF0000"/>
          <w:sz w:val="24"/>
          <w:szCs w:val="24"/>
        </w:rPr>
        <w:t>ANEXO VI. MODELO COMPROMISO CONFIDENCIALIDAD PARA LOS EMPLEADOS DEL ENCARGADO DEL TRATAMIENTO.</w:t>
      </w:r>
    </w:p>
    <w:p w:rsidR="00F23B80" w:rsidRPr="006515B8" w:rsidRDefault="00F23B80" w:rsidP="00F23B80">
      <w:pPr>
        <w:pStyle w:val="Prrafodelista"/>
        <w:numPr>
          <w:ilvl w:val="0"/>
          <w:numId w:val="17"/>
        </w:numPr>
        <w:spacing w:before="120" w:after="120" w:line="276" w:lineRule="auto"/>
        <w:jc w:val="both"/>
        <w:rPr>
          <w:rFonts w:ascii="Times New Roman" w:hAnsi="Times New Roman" w:cs="Times New Roman"/>
          <w:b/>
          <w:color w:val="FF0000"/>
          <w:sz w:val="24"/>
          <w:szCs w:val="24"/>
        </w:rPr>
      </w:pPr>
      <w:r w:rsidRPr="006515B8">
        <w:rPr>
          <w:rFonts w:ascii="Times New Roman" w:hAnsi="Times New Roman" w:cs="Times New Roman"/>
          <w:b/>
          <w:color w:val="FF0000"/>
          <w:sz w:val="24"/>
          <w:szCs w:val="24"/>
        </w:rPr>
        <w:t>ANEXO VII.- INFORMACIÓN TRATAMIENTO DE DATOS EN EL CONTRATO.</w:t>
      </w:r>
    </w:p>
    <w:p w:rsidR="002025F7" w:rsidRPr="006515B8" w:rsidRDefault="002025F7">
      <w:pPr>
        <w:spacing w:before="120" w:after="120"/>
        <w:ind w:firstLine="709"/>
        <w:jc w:val="both"/>
        <w:rPr>
          <w:rFonts w:ascii="Times New Roman" w:hAnsi="Times New Roman" w:cs="Times New Roman"/>
          <w:b/>
          <w:bCs/>
          <w:color w:val="auto"/>
        </w:rPr>
      </w:pPr>
    </w:p>
    <w:p w:rsidR="002025F7" w:rsidRPr="006515B8" w:rsidRDefault="00C1593C">
      <w:pPr>
        <w:suppressAutoHyphens w:val="0"/>
        <w:spacing w:before="120" w:after="120"/>
        <w:ind w:firstLine="709"/>
        <w:textAlignment w:val="auto"/>
        <w:rPr>
          <w:rFonts w:ascii="Times New Roman" w:hAnsi="Times New Roman" w:cs="Times New Roman"/>
          <w:b/>
          <w:bCs/>
          <w:color w:val="auto"/>
        </w:rPr>
      </w:pPr>
      <w:r w:rsidRPr="006515B8">
        <w:rPr>
          <w:rFonts w:ascii="Times New Roman" w:hAnsi="Times New Roman" w:cs="Times New Roman"/>
        </w:rPr>
        <w:br w:type="page"/>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lastRenderedPageBreak/>
        <w:t>CLÁUSULA 1ª.- RÉGIMEN JURÍDICO, OBJETO DEL CONTRATO Y NECESIDADES ADMINISTRATIVAS A SATISFACER.</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1.1.- </w:t>
      </w:r>
      <w:r w:rsidRPr="006515B8">
        <w:rPr>
          <w:rFonts w:ascii="Times New Roman" w:hAnsi="Times New Roman" w:cs="Times New Roman"/>
          <w:b/>
          <w:bCs/>
          <w:color w:val="auto"/>
          <w:u w:val="single"/>
        </w:rPr>
        <w:t>Régimen jurídico</w:t>
      </w:r>
      <w:r w:rsidRPr="006515B8">
        <w:rPr>
          <w:rFonts w:ascii="Times New Roman" w:hAnsi="Times New Roman" w:cs="Times New Roman"/>
          <w:b/>
          <w:bCs/>
          <w:color w:val="auto"/>
        </w:rPr>
        <w:t>:</w:t>
      </w:r>
      <w:r w:rsidRPr="006515B8">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6515B8">
        <w:rPr>
          <w:rFonts w:ascii="Times New Roman" w:hAnsi="Times New Roman" w:cs="Times New Roman"/>
          <w:b/>
          <w:i/>
          <w:color w:val="auto"/>
        </w:rPr>
        <w:t xml:space="preserve"> </w:t>
      </w:r>
      <w:r w:rsidRPr="006515B8">
        <w:rPr>
          <w:rFonts w:ascii="Times New Roman" w:hAnsi="Times New Roman" w:cs="Times New Roman"/>
          <w:color w:val="auto"/>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materia de protección de datos, el contrato se somete al R</w:t>
      </w:r>
      <w:r w:rsidRPr="006515B8">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6515B8">
        <w:rPr>
          <w:rFonts w:ascii="Times New Roman" w:hAnsi="Times New Roman" w:cs="Times New Roman"/>
          <w:iCs/>
          <w:color w:val="auto"/>
          <w:lang w:eastAsia="en-US"/>
        </w:rPr>
        <w:t>Ley Orgánica 3/2018, de 5 de diciembre, de Protección de Datos Personales y garantía de los derechos digitales.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1.2.- </w:t>
      </w:r>
      <w:r w:rsidRPr="006515B8">
        <w:rPr>
          <w:rFonts w:ascii="Times New Roman" w:hAnsi="Times New Roman" w:cs="Times New Roman"/>
          <w:b/>
          <w:bCs/>
          <w:color w:val="auto"/>
          <w:u w:val="single"/>
        </w:rPr>
        <w:t>Objeto:</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El objeto del contrato es la realización de los suministros descritos en el </w:t>
      </w:r>
      <w:r w:rsidRPr="006515B8">
        <w:rPr>
          <w:rFonts w:ascii="Times New Roman" w:hAnsi="Times New Roman" w:cs="Times New Roman"/>
          <w:b/>
          <w:bCs/>
          <w:color w:val="auto"/>
        </w:rPr>
        <w:t>Anexo I</w:t>
      </w:r>
      <w:r w:rsidRPr="006515B8">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bienes a suministrar quedan descritos de forma expresa en el pliego de prescripciones técnicas particulares.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el </w:t>
      </w:r>
      <w:r w:rsidRPr="006515B8">
        <w:rPr>
          <w:rFonts w:ascii="Times New Roman" w:hAnsi="Times New Roman" w:cs="Times New Roman"/>
          <w:b/>
          <w:color w:val="auto"/>
        </w:rPr>
        <w:t>Anexo I</w:t>
      </w:r>
      <w:r w:rsidRPr="006515B8">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2025F7" w:rsidRPr="006515B8" w:rsidRDefault="00C1593C">
      <w:pPr>
        <w:pStyle w:val="Standard"/>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el </w:t>
      </w:r>
      <w:r w:rsidRPr="006515B8">
        <w:rPr>
          <w:rFonts w:ascii="Times New Roman" w:hAnsi="Times New Roman" w:cs="Times New Roman"/>
          <w:b/>
          <w:color w:val="auto"/>
        </w:rPr>
        <w:t>Anexo I</w:t>
      </w:r>
      <w:r w:rsidRPr="006515B8">
        <w:rPr>
          <w:rFonts w:ascii="Times New Roman" w:hAnsi="Times New Roman" w:cs="Times New Roman"/>
          <w:color w:val="auto"/>
        </w:rPr>
        <w:t xml:space="preserve">, podrá establecerse que en el suministro el empresario se obligue a entregar una pluralidad de bienes de forma sucesiva y por precio unitario sin que la cuantía total </w:t>
      </w:r>
      <w:r w:rsidRPr="006515B8">
        <w:rPr>
          <w:rFonts w:ascii="Times New Roman" w:hAnsi="Times New Roman" w:cs="Times New Roman"/>
          <w:color w:val="auto"/>
        </w:rPr>
        <w:lastRenderedPageBreak/>
        <w:t>se defina con exactitud al tiempo de celebrar el contrato, por estar subordinadas las entregas a las necesidades de la Diputación, de conformidad con lo dispuesto en la DA 33ª de la LCSP.</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1.3.-</w:t>
      </w:r>
      <w:r w:rsidRPr="006515B8">
        <w:rPr>
          <w:rFonts w:ascii="Times New Roman" w:hAnsi="Times New Roman" w:cs="Times New Roman"/>
          <w:b/>
          <w:bCs/>
          <w:color w:val="auto"/>
          <w:u w:val="single"/>
        </w:rPr>
        <w:t xml:space="preserve"> Necesidades administrativas a satisfacer</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La finalidad del contrato y las necesidades administrativas a satisfacer quedan descritas en la Memoria justificativa del contrato. </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2ª.- ÓRGANO DE CONTRATACIÓN Y PERFIL DE CONTRATANTE </w:t>
      </w:r>
    </w:p>
    <w:p w:rsidR="007459AD" w:rsidRPr="006515B8" w:rsidRDefault="007459AD" w:rsidP="007459AD">
      <w:pPr>
        <w:overflowPunct/>
        <w:spacing w:before="240" w:after="240" w:line="276" w:lineRule="auto"/>
        <w:ind w:firstLine="346"/>
        <w:jc w:val="both"/>
        <w:rPr>
          <w:rFonts w:ascii="Times New Roman" w:hAnsi="Times New Roman" w:cs="Times New Roman"/>
          <w:color w:val="auto"/>
        </w:rPr>
      </w:pPr>
      <w:r w:rsidRPr="006515B8">
        <w:rPr>
          <w:rFonts w:ascii="Times New Roman" w:hAnsi="Times New Roman" w:cs="Times New Roman"/>
          <w:color w:val="auto"/>
        </w:rPr>
        <w:tab/>
        <w:t xml:space="preserve">El órgano de contratación, que actúa en nombre de la Excma. Diputación Provincial de Almería, es la Junta de Gobierno. </w:t>
      </w:r>
    </w:p>
    <w:p w:rsidR="007459AD" w:rsidRPr="006515B8" w:rsidRDefault="007459AD" w:rsidP="007459AD">
      <w:pPr>
        <w:overflowPunct/>
        <w:spacing w:before="240" w:after="240" w:line="276" w:lineRule="auto"/>
        <w:ind w:firstLine="346"/>
        <w:jc w:val="both"/>
        <w:rPr>
          <w:rFonts w:ascii="Times New Roman" w:hAnsi="Times New Roman" w:cs="Times New Roman"/>
          <w:color w:val="auto"/>
        </w:rPr>
      </w:pPr>
      <w:r w:rsidRPr="006515B8">
        <w:rPr>
          <w:rFonts w:ascii="Times New Roman" w:hAnsi="Times New Roman" w:cs="Times New Roman"/>
          <w:color w:val="auto"/>
        </w:rPr>
        <w:tab/>
        <w:t>El perfil de contratante de la Corporación se encuentra alojado en la Plataforma de Contratación del Sector Público (</w:t>
      </w:r>
      <w:hyperlink r:id="rId8" w:history="1">
        <w:r w:rsidRPr="006515B8">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6515B8">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3ª.- PRESUPUESTO BASE DE LICITACIÓN, PRECIO DEL CONTRATO, CRÉDITO PRESUPUESTARIO Y REVISIÓN DE PRECIOS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3.1.- </w:t>
      </w:r>
      <w:r w:rsidRPr="006515B8">
        <w:rPr>
          <w:rFonts w:ascii="Times New Roman" w:hAnsi="Times New Roman" w:cs="Times New Roman"/>
          <w:b/>
          <w:bCs/>
          <w:color w:val="auto"/>
          <w:u w:val="single"/>
        </w:rPr>
        <w:t>Presupuesto base de licitación</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6515B8">
        <w:rPr>
          <w:rFonts w:ascii="Times New Roman" w:hAnsi="Times New Roman" w:cs="Times New Roman"/>
          <w:b/>
          <w:bCs/>
          <w:color w:val="auto"/>
        </w:rPr>
        <w:t>Anexo I</w:t>
      </w:r>
      <w:r w:rsidRPr="006515B8">
        <w:rPr>
          <w:rFonts w:ascii="Times New Roman" w:hAnsi="Times New Roman" w:cs="Times New Roman"/>
          <w:color w:val="auto"/>
        </w:rPr>
        <w:t>, incluido el Impuesto sobre el Valor Añadido (en adelante "IVA).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caso de que el valor estimado del contrato, calculado conforme a las previsiones del artículo 101 de la LCSP, no coincida con el presupuesto de licitación, se hará constar tal circunstancia en el citado anexo, motivándolo adecuadamente.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el Anexo I, quedará desglosado este presupuesto, indicando los costes directos e indirectos y otros eventuales gastos calculados para su determinación.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bienes o lotes, no podrá superar el presupuesto máximo de licitación establecido.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lastRenderedPageBreak/>
        <w:t xml:space="preserve">3.2.- </w:t>
      </w:r>
      <w:r w:rsidRPr="006515B8">
        <w:rPr>
          <w:rFonts w:ascii="Times New Roman" w:hAnsi="Times New Roman" w:cs="Times New Roman"/>
          <w:b/>
          <w:bCs/>
          <w:color w:val="auto"/>
          <w:u w:val="single"/>
        </w:rPr>
        <w:t>Precio del contrato</w:t>
      </w:r>
      <w:r w:rsidRPr="006515B8">
        <w:rPr>
          <w:rFonts w:ascii="Times New Roman" w:hAnsi="Times New Roman" w:cs="Times New Roman"/>
          <w:b/>
          <w:bCs/>
          <w:color w:val="auto"/>
        </w:rPr>
        <w:t xml:space="preserve">: </w:t>
      </w:r>
      <w:r w:rsidRPr="006515B8">
        <w:rPr>
          <w:rFonts w:ascii="Times New Roman" w:hAnsi="Times New Roman" w:cs="Times New Roman"/>
          <w:color w:val="auto"/>
        </w:rPr>
        <w:t>El precio del contrato será el que resulte de la adjudicación del mismo e incluirá, como partida independiente, el IVA.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el </w:t>
      </w:r>
      <w:r w:rsidRPr="006515B8">
        <w:rPr>
          <w:rFonts w:ascii="Times New Roman" w:hAnsi="Times New Roman" w:cs="Times New Roman"/>
          <w:b/>
          <w:bCs/>
          <w:color w:val="auto"/>
        </w:rPr>
        <w:t>Anexo I,</w:t>
      </w:r>
      <w:r w:rsidRPr="006515B8">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el caso de que se fijaran lotes o unidades de posible adjudicación independiente, el precio de adjudicación será el ofertado por el contratista para cada uno de los bienes.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las cantidades señaladas, así como en las fijadas en las proposiciones económicas presentadas y en el importe de la adjudicación, se encuentran incluidos los gastos de entrega y transporte de los bienes objeto del suministro hasta el lugar convenido y los gastos necesarios para la puesta en marcha o instalación de los bienes, así como todos aquellos gastos que al adjudicatario le pueda producir la realización del presente contrato, de acuerdo con lo previsto en la cláusula 13ª del presente pliego.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el </w:t>
      </w:r>
      <w:r w:rsidRPr="006515B8">
        <w:rPr>
          <w:rFonts w:ascii="Times New Roman" w:hAnsi="Times New Roman" w:cs="Times New Roman"/>
          <w:b/>
          <w:bCs/>
          <w:color w:val="auto"/>
        </w:rPr>
        <w:t>Anexo I</w:t>
      </w:r>
      <w:r w:rsidRPr="006515B8">
        <w:rPr>
          <w:rFonts w:ascii="Times New Roman" w:hAnsi="Times New Roman" w:cs="Times New Roman"/>
          <w:color w:val="auto"/>
        </w:rPr>
        <w:t>, podrá establecerse que el pago del precio total de los bienes a suministrar, cuando razones técnicas o económicas debidamente justificadas en el expediente lo aconsejen, podrá consistir parte en dinero y parte en la entrega de otros bienes de la misma clase, sin que, en ningún caso, el importe de éstos pueda superar el 50 por 100 del precio total. En este supuesto, el compromiso de gasto se limitará al importe que, del precio total del contrato, no se satisfaga mediante la entrega de bienes al contratista.</w:t>
      </w:r>
      <w:r w:rsidRPr="006515B8">
        <w:rPr>
          <w:rFonts w:ascii="Times New Roman" w:hAnsi="Times New Roman" w:cs="Times New Roman"/>
          <w:b/>
          <w:bCs/>
          <w:color w:val="auto"/>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aquellos suministros en los que el coste económico principal sean los costes laborales, deberán considerarse los términos económicos de los convenios colectivos.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3.3.- </w:t>
      </w:r>
      <w:r w:rsidRPr="006515B8">
        <w:rPr>
          <w:rFonts w:ascii="Times New Roman" w:hAnsi="Times New Roman" w:cs="Times New Roman"/>
          <w:b/>
          <w:bCs/>
          <w:color w:val="auto"/>
          <w:u w:val="single"/>
        </w:rPr>
        <w:t>Crédito presupuestario</w:t>
      </w:r>
      <w:r w:rsidRPr="006515B8">
        <w:rPr>
          <w:rFonts w:ascii="Times New Roman" w:hAnsi="Times New Roman" w:cs="Times New Roman"/>
          <w:b/>
          <w:bCs/>
          <w:color w:val="auto"/>
        </w:rPr>
        <w:t>:</w:t>
      </w:r>
      <w:r w:rsidRPr="006515B8">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los expedientes que se tramiten anticipadamente, la adjudicación queda sometida a la condición suspensiva de existencia de crédito adecuado y suficiente para garantizar las obligaciones derivadas del contrato en el ejercicio correspondiente.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3.4.- </w:t>
      </w:r>
      <w:r w:rsidRPr="006515B8">
        <w:rPr>
          <w:rFonts w:ascii="Times New Roman" w:hAnsi="Times New Roman" w:cs="Times New Roman"/>
          <w:b/>
          <w:bCs/>
          <w:color w:val="auto"/>
          <w:u w:val="single"/>
        </w:rPr>
        <w:t>Revisión de precios</w:t>
      </w:r>
      <w:r w:rsidRPr="006515B8">
        <w:rPr>
          <w:rFonts w:ascii="Times New Roman" w:hAnsi="Times New Roman" w:cs="Times New Roman"/>
          <w:b/>
          <w:bCs/>
          <w:color w:val="auto"/>
        </w:rPr>
        <w:t>:</w:t>
      </w:r>
      <w:r w:rsidRPr="006515B8">
        <w:rPr>
          <w:rFonts w:ascii="Times New Roman" w:hAnsi="Times New Roman" w:cs="Times New Roman"/>
          <w:color w:val="auto"/>
        </w:rPr>
        <w:t xml:space="preserve"> En el </w:t>
      </w:r>
      <w:r w:rsidRPr="006515B8">
        <w:rPr>
          <w:rFonts w:ascii="Times New Roman" w:hAnsi="Times New Roman" w:cs="Times New Roman"/>
          <w:b/>
          <w:bCs/>
          <w:color w:val="auto"/>
        </w:rPr>
        <w:t>Anexo I,</w:t>
      </w:r>
      <w:r w:rsidRPr="006515B8">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13457C">
        <w:rPr>
          <w:rFonts w:ascii="Times New Roman" w:hAnsi="Times New Roman" w:cs="Times New Roman"/>
          <w:color w:val="auto"/>
        </w:rPr>
        <w:t xml:space="preserve">por ciento de su importe </w:t>
      </w:r>
      <w:r w:rsidR="0013457C" w:rsidRPr="00317025">
        <w:rPr>
          <w:rFonts w:ascii="Times New Roman" w:hAnsi="Times New Roman" w:cs="Times New Roman"/>
          <w:color w:val="auto"/>
        </w:rPr>
        <w:t>y haya</w:t>
      </w:r>
      <w:r w:rsidRPr="00317025">
        <w:rPr>
          <w:rFonts w:ascii="Times New Roman" w:hAnsi="Times New Roman" w:cs="Times New Roman"/>
          <w:color w:val="auto"/>
        </w:rPr>
        <w:t xml:space="preserve"> transc</w:t>
      </w:r>
      <w:r w:rsidR="0013457C" w:rsidRPr="00317025">
        <w:rPr>
          <w:rFonts w:ascii="Times New Roman" w:hAnsi="Times New Roman" w:cs="Times New Roman"/>
          <w:color w:val="auto"/>
        </w:rPr>
        <w:t>urrido un (1) año</w:t>
      </w:r>
      <w:r w:rsidRPr="00317025">
        <w:rPr>
          <w:rFonts w:ascii="Times New Roman" w:hAnsi="Times New Roman" w:cs="Times New Roman"/>
          <w:color w:val="auto"/>
        </w:rPr>
        <w:t xml:space="preserve"> desde</w:t>
      </w:r>
      <w:r w:rsidRPr="006515B8">
        <w:rPr>
          <w:rFonts w:ascii="Times New Roman" w:hAnsi="Times New Roman" w:cs="Times New Roman"/>
          <w:color w:val="auto"/>
        </w:rPr>
        <w:t xml:space="preserve"> su formalización.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lastRenderedPageBreak/>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7459AD" w:rsidRPr="006515B8" w:rsidRDefault="007459AD">
      <w:pPr>
        <w:spacing w:before="240" w:after="240" w:line="360" w:lineRule="auto"/>
        <w:ind w:firstLine="709"/>
        <w:jc w:val="both"/>
        <w:rPr>
          <w:rFonts w:ascii="Times New Roman" w:hAnsi="Times New Roman" w:cs="Times New Roman"/>
          <w:b/>
          <w:bCs/>
          <w:color w:val="auto"/>
          <w:u w:val="double"/>
        </w:rPr>
      </w:pPr>
    </w:p>
    <w:p w:rsidR="007459AD" w:rsidRPr="006515B8" w:rsidRDefault="007459AD">
      <w:pPr>
        <w:spacing w:before="240" w:after="240" w:line="360" w:lineRule="auto"/>
        <w:ind w:firstLine="709"/>
        <w:jc w:val="both"/>
        <w:rPr>
          <w:rFonts w:ascii="Times New Roman" w:hAnsi="Times New Roman" w:cs="Times New Roman"/>
          <w:b/>
          <w:bCs/>
          <w:color w:val="auto"/>
          <w:u w:val="double"/>
        </w:rPr>
      </w:pP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4ª.- DURACIÓN DEL CONTRATO Y PLAZOS DE EJECUCIÓN </w:t>
      </w:r>
    </w:p>
    <w:p w:rsidR="002025F7" w:rsidRPr="006515B8" w:rsidRDefault="00C1593C">
      <w:pPr>
        <w:spacing w:before="120" w:after="120"/>
        <w:ind w:firstLine="709"/>
        <w:jc w:val="both"/>
        <w:rPr>
          <w:rFonts w:ascii="Times New Roman" w:hAnsi="Times New Roman" w:cs="Times New Roman"/>
          <w:bCs/>
          <w:color w:val="auto"/>
        </w:rPr>
      </w:pPr>
      <w:r w:rsidRPr="006515B8">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6515B8">
        <w:rPr>
          <w:rFonts w:ascii="Times New Roman" w:hAnsi="Times New Roman" w:cs="Times New Roman"/>
          <w:b/>
          <w:bCs/>
          <w:color w:val="auto"/>
        </w:rPr>
        <w:t xml:space="preserve">Anexo I </w:t>
      </w:r>
      <w:r w:rsidRPr="006515B8">
        <w:rPr>
          <w:rFonts w:ascii="Times New Roman" w:hAnsi="Times New Roman" w:cs="Times New Roman"/>
          <w:bCs/>
          <w:color w:val="auto"/>
        </w:rPr>
        <w:t>y, en su caso, en el pliego de prescripciones técnicas.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caso de que el contratista se obligue a entregar bienes durante un periodo de tiempo de forma sucesiva y por precio unitario, la duración del contrato de suministro será la establecida en el </w:t>
      </w:r>
      <w:r w:rsidRPr="006515B8">
        <w:rPr>
          <w:rFonts w:ascii="Times New Roman" w:hAnsi="Times New Roman" w:cs="Times New Roman"/>
          <w:b/>
          <w:color w:val="auto"/>
        </w:rPr>
        <w:t>Anexo I</w:t>
      </w:r>
      <w:r w:rsidRPr="006515B8">
        <w:rPr>
          <w:rFonts w:ascii="Times New Roman" w:hAnsi="Times New Roman" w:cs="Times New Roman"/>
          <w:color w:val="auto"/>
        </w:rPr>
        <w:t>, así como la de sus posibles prórrogas, sin que pueda superarse el plazo máximo de cinco años, incluyendo prórrogas.</w:t>
      </w:r>
    </w:p>
    <w:p w:rsidR="002025F7" w:rsidRPr="006515B8" w:rsidRDefault="00C1593C">
      <w:pPr>
        <w:spacing w:before="120" w:after="120"/>
        <w:ind w:left="9" w:right="13" w:firstLine="709"/>
        <w:jc w:val="both"/>
        <w:rPr>
          <w:rFonts w:ascii="Times New Roman" w:hAnsi="Times New Roman" w:cs="Times New Roman"/>
          <w:color w:val="auto"/>
        </w:rPr>
      </w:pPr>
      <w:r w:rsidRPr="006515B8">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2025F7" w:rsidRPr="006515B8" w:rsidRDefault="00C1593C">
      <w:pPr>
        <w:spacing w:before="120" w:after="120"/>
        <w:ind w:left="9" w:right="13" w:firstLine="709"/>
        <w:jc w:val="both"/>
        <w:rPr>
          <w:rFonts w:ascii="Times New Roman" w:hAnsi="Times New Roman" w:cs="Times New Roman"/>
          <w:color w:val="auto"/>
        </w:rPr>
      </w:pPr>
      <w:r w:rsidRPr="006515B8">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6515B8">
        <w:rPr>
          <w:rFonts w:ascii="Times New Roman" w:hAnsi="Times New Roman" w:cs="Times New Roman"/>
          <w:b/>
          <w:bCs/>
          <w:color w:val="auto"/>
        </w:rPr>
        <w:t>ª</w:t>
      </w:r>
      <w:r w:rsidRPr="006515B8">
        <w:rPr>
          <w:rFonts w:ascii="Times New Roman" w:hAnsi="Times New Roman" w:cs="Times New Roman"/>
          <w:color w:val="auto"/>
        </w:rPr>
        <w:t xml:space="preserve"> del presente pliego. </w:t>
      </w:r>
    </w:p>
    <w:p w:rsidR="002025F7" w:rsidRPr="006515B8" w:rsidRDefault="00C1593C">
      <w:pPr>
        <w:spacing w:before="120" w:after="120"/>
        <w:ind w:left="9" w:right="13" w:firstLine="709"/>
        <w:jc w:val="both"/>
        <w:rPr>
          <w:rFonts w:ascii="Times New Roman" w:hAnsi="Times New Roman" w:cs="Times New Roman"/>
          <w:color w:val="auto"/>
        </w:rPr>
      </w:pPr>
      <w:r w:rsidRPr="006515B8">
        <w:rPr>
          <w:rFonts w:ascii="Times New Roman" w:hAnsi="Times New Roman" w:cs="Times New Roman"/>
          <w:color w:val="auto"/>
        </w:rPr>
        <w:t>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5ª.- CAPACIDAD PARA CONTRATAR </w:t>
      </w:r>
    </w:p>
    <w:p w:rsidR="00747FB6" w:rsidRPr="006515B8" w:rsidRDefault="00F94D95" w:rsidP="00747FB6">
      <w:pPr>
        <w:keepLines/>
        <w:spacing w:before="120" w:line="276" w:lineRule="auto"/>
        <w:ind w:left="15" w:firstLine="346"/>
        <w:jc w:val="both"/>
        <w:rPr>
          <w:rFonts w:ascii="Times New Roman" w:hAnsi="Times New Roman" w:cs="Times New Roman"/>
          <w:color w:val="auto"/>
        </w:rPr>
      </w:pPr>
      <w:r w:rsidRPr="006515B8">
        <w:rPr>
          <w:rFonts w:ascii="Times New Roman" w:hAnsi="Times New Roman" w:cs="Times New Roman"/>
          <w:color w:val="000000"/>
        </w:rPr>
        <w:lastRenderedPageBreak/>
        <w:t xml:space="preserve">Podrán contratar con la Administración las personas naturales o jurídicas, españolas o extranjeras que, teniendo plena capacidad de obrar, no estén incursas en alguna de las prohibiciones de contratar previstas en el artículo 71 de la </w:t>
      </w:r>
      <w:r w:rsidR="00747FB6" w:rsidRPr="006515B8">
        <w:rPr>
          <w:rFonts w:ascii="Times New Roman" w:hAnsi="Times New Roman" w:cs="Times New Roman"/>
          <w:color w:val="000000"/>
        </w:rPr>
        <w:t xml:space="preserve">LCSP </w:t>
      </w:r>
      <w:r w:rsidR="00747FB6" w:rsidRPr="006515B8">
        <w:rPr>
          <w:rFonts w:ascii="Times New Roman" w:hAnsi="Times New Roman" w:cs="Times New Roman"/>
          <w:color w:val="auto"/>
        </w:rPr>
        <w:t xml:space="preserve">y acrediten su solvencia económica o financiera y técnica o profesional indicada en el Anexo II, o que se encuentren debidamente clasificadas, en los casos en que así lo exija la LCSP. </w:t>
      </w:r>
    </w:p>
    <w:p w:rsidR="00F94D95" w:rsidRPr="006515B8" w:rsidRDefault="00F94D95" w:rsidP="00F94D95">
      <w:pPr>
        <w:suppressAutoHyphens w:val="0"/>
        <w:overflowPunct/>
        <w:spacing w:before="113" w:after="113" w:line="276" w:lineRule="auto"/>
        <w:ind w:firstLine="346"/>
        <w:jc w:val="both"/>
        <w:textAlignment w:val="auto"/>
        <w:rPr>
          <w:rFonts w:ascii="Times New Roman" w:eastAsiaTheme="minorEastAsia" w:hAnsi="Times New Roman" w:cs="Times New Roman"/>
          <w:color w:val="00B050"/>
          <w:lang w:eastAsia="es-ES" w:bidi="ar-SA"/>
        </w:rPr>
      </w:pPr>
      <w:r w:rsidRPr="006515B8">
        <w:rPr>
          <w:rFonts w:ascii="Times New Roman" w:eastAsiaTheme="minorEastAsia" w:hAnsi="Times New Roman" w:cs="Times New Roman"/>
          <w:color w:val="00B050"/>
          <w:lang w:eastAsia="es-ES" w:bidi="ar-SA"/>
        </w:rPr>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estas circunstancias tendrá lugar mediante la aportación de la documentación que se indica en las cláusulas 7.1 y 9.3 de este pliego.</w:t>
      </w:r>
    </w:p>
    <w:p w:rsidR="00F94D95" w:rsidRPr="006515B8" w:rsidRDefault="00F94D95" w:rsidP="00F94D95">
      <w:pPr>
        <w:overflowPunct/>
        <w:spacing w:before="170" w:after="170" w:line="276" w:lineRule="auto"/>
        <w:ind w:left="9" w:right="13" w:firstLine="346"/>
        <w:jc w:val="both"/>
        <w:rPr>
          <w:rFonts w:ascii="Times New Roman" w:hAnsi="Times New Roman" w:cs="Times New Roman"/>
          <w:color w:val="auto"/>
        </w:rPr>
      </w:pPr>
      <w:r w:rsidRPr="006515B8">
        <w:rPr>
          <w:rFonts w:ascii="Times New Roman" w:hAnsi="Times New Roman" w:cs="Times New Roman"/>
          <w:color w:val="auto"/>
        </w:rPr>
        <w:t xml:space="preserve">Si el licitador estuviera inscrito en el Registro Oficial de Licitadores y Empresas Clasificadas del Sector Público (ROLECE), bastará con que lo mencione en la declaración responsable del Anexo III. En caso de hallarse inscrito en el Registro de Licitadores de Andalucía, deberá aportar certificación del mismo de fecha inmediatamente anterior a la de fin de presentación de ofertas.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Para las empresas comunitarias, no comunitarias y uniones de empresarios, se estará a lo dispuesto en los artículos 67, 68 y 69 de la LCSP, respectivamente.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lastRenderedPageBreak/>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6ª.- PROCEDIMIENTO DE ADJUDICACIÓN Y CRITERIOS </w:t>
      </w:r>
    </w:p>
    <w:p w:rsidR="002025F7" w:rsidRPr="006515B8" w:rsidRDefault="00C1593C">
      <w:pPr>
        <w:pStyle w:val="Standard"/>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El procedimiento de contratación será exclusivamente de licitación electrónica. No obstante, en el caso de que al presentar la oferta los licitadores se encontraran con una incidencia técnica que haya imposibilitado el funcionamiento ordinario del sistema o aplicación que corresponda, y hasta que se solucione el problema, se procederá en la forma establecida en la Cláusula séptima de este pliego.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La adjudicación del contrato se realizará por el órgano de contratación mediante procedimiento abierto simplificado y tramitación ordinaria o urgente, según lo indicado en el </w:t>
      </w:r>
      <w:r w:rsidRPr="006515B8">
        <w:rPr>
          <w:rFonts w:ascii="Times New Roman" w:hAnsi="Times New Roman" w:cs="Times New Roman"/>
          <w:b/>
          <w:bCs/>
          <w:color w:val="auto"/>
        </w:rPr>
        <w:t>Anexo I</w:t>
      </w:r>
      <w:r w:rsidRPr="006515B8">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suministro de que se trata.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7ª. PRESENTACIÓN DE PROPOSICIONES, CONTENIDO DE LOS SOBRES E INFORMACIÓN ADICIONAL</w:t>
      </w:r>
    </w:p>
    <w:p w:rsidR="002025F7" w:rsidRPr="006515B8" w:rsidRDefault="00C1593C">
      <w:pPr>
        <w:suppressAutoHyphens w:val="0"/>
        <w:spacing w:before="120" w:after="120"/>
        <w:ind w:firstLine="709"/>
        <w:textAlignment w:val="auto"/>
        <w:rPr>
          <w:rFonts w:ascii="Times New Roman" w:hAnsi="Times New Roman" w:cs="Times New Roman"/>
          <w:color w:val="auto"/>
        </w:rPr>
      </w:pPr>
      <w:r w:rsidRPr="006515B8">
        <w:rPr>
          <w:rFonts w:ascii="Times New Roman" w:eastAsia="Times New Roman" w:hAnsi="Times New Roman" w:cs="Times New Roman"/>
          <w:b/>
          <w:color w:val="auto"/>
          <w:lang w:eastAsia="es-ES" w:bidi="ar-SA"/>
        </w:rPr>
        <w:t xml:space="preserve">7.1. </w:t>
      </w:r>
      <w:r w:rsidRPr="006515B8">
        <w:rPr>
          <w:rFonts w:ascii="Times New Roman" w:eastAsia="Times New Roman" w:hAnsi="Times New Roman" w:cs="Times New Roman"/>
          <w:b/>
          <w:color w:val="auto"/>
          <w:u w:val="single"/>
          <w:lang w:eastAsia="es-ES" w:bidi="ar-SA"/>
        </w:rPr>
        <w:t>Condiciones generales para las proposiciones</w:t>
      </w:r>
      <w:r w:rsidRPr="006515B8">
        <w:rPr>
          <w:rFonts w:ascii="Times New Roman" w:eastAsia="Times New Roman" w:hAnsi="Times New Roman" w:cs="Times New Roman"/>
          <w:b/>
          <w:color w:val="auto"/>
          <w:lang w:eastAsia="es-ES" w:bidi="ar-SA"/>
        </w:rPr>
        <w:t xml:space="preserve">: </w:t>
      </w:r>
      <w:r w:rsidRPr="006515B8">
        <w:rPr>
          <w:rFonts w:ascii="Times New Roman" w:eastAsia="Times New Roman" w:hAnsi="Times New Roman" w:cs="Times New Roman"/>
          <w:color w:val="auto"/>
          <w:lang w:eastAsia="es-ES" w:bidi="ar-SA"/>
        </w:rPr>
        <w:t>En el presente procedimiento, todo empresario interesado solo podrá presentar una proposición, quedando excluida toda negociación de los términos del contrato con los licitadores.</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w:t>
      </w:r>
      <w:r w:rsidRPr="006515B8">
        <w:rPr>
          <w:rFonts w:ascii="Times New Roman" w:eastAsia="Times New Roman" w:hAnsi="Times New Roman" w:cs="Times New Roman"/>
          <w:color w:val="auto"/>
          <w:lang w:eastAsia="es-ES" w:bidi="ar-SA"/>
        </w:rPr>
        <w:lastRenderedPageBreak/>
        <w:t xml:space="preserve">social que deba aportar para el procedimiento de contratación y, en caso de resultar adjudicatario, para toda la duración del contrato; a excepción de los certificados que deban estar expedidos a fechas pasadas.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Una vez presentada la documentación, no podrá ser retirada ni sustituida, salvo causa justificada.</w:t>
      </w:r>
    </w:p>
    <w:p w:rsidR="00F40601" w:rsidRPr="006515B8" w:rsidRDefault="00F40601" w:rsidP="00F40601">
      <w:pPr>
        <w:suppressAutoHyphens w:val="0"/>
        <w:overflowPunct/>
        <w:spacing w:after="160"/>
        <w:ind w:firstLine="346"/>
        <w:jc w:val="both"/>
        <w:textAlignment w:val="auto"/>
        <w:rPr>
          <w:rFonts w:ascii="Times New Roman" w:eastAsiaTheme="minorHAnsi" w:hAnsi="Times New Roman" w:cs="Times New Roman"/>
          <w:strike/>
          <w:color w:val="auto"/>
          <w:lang w:eastAsia="en-US" w:bidi="ar-SA"/>
        </w:rPr>
      </w:pPr>
      <w:r w:rsidRPr="006515B8">
        <w:rPr>
          <w:rFonts w:ascii="Times New Roman" w:eastAsiaTheme="minorHAnsi" w:hAnsi="Times New Roman" w:cs="Times New Roman"/>
          <w:color w:val="auto"/>
          <w:shd w:val="clear" w:color="auto" w:fill="FFFFFF"/>
          <w:lang w:eastAsia="en-US" w:bidi="ar-SA"/>
        </w:rPr>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lang w:eastAsia="es-ES" w:bidi="ar-SA"/>
        </w:rPr>
      </w:pPr>
      <w:r w:rsidRPr="006515B8">
        <w:rPr>
          <w:rFonts w:ascii="Times New Roman" w:eastAsiaTheme="minorHAnsi" w:hAnsi="Times New Roman" w:cs="Times New Roman"/>
          <w:color w:val="auto"/>
          <w:lang w:eastAsia="es-ES" w:bidi="ar-SA"/>
        </w:rPr>
        <w:t>Aquellas empresas que se encuentren inscritas en los indicados registros con anterioridad a dicha fecha, podrán comunicar a la Mesa de contratación dicha circunstancia, a través de la presentación de la correspondiente declaración responsable del anexo III, surtiendo los efectos previstos en este apartado.</w:t>
      </w:r>
    </w:p>
    <w:p w:rsidR="007459AD" w:rsidRPr="006515B8" w:rsidRDefault="00C1593C" w:rsidP="007459AD">
      <w:pPr>
        <w:spacing w:line="276" w:lineRule="auto"/>
        <w:ind w:firstLine="346"/>
        <w:jc w:val="both"/>
        <w:rPr>
          <w:rFonts w:ascii="Times New Roman" w:eastAsia="Times New Roman" w:hAnsi="Times New Roman" w:cs="Times New Roman"/>
          <w:b/>
          <w:color w:val="auto"/>
          <w:lang w:eastAsia="es-ES" w:bidi="ar-SA"/>
        </w:rPr>
      </w:pPr>
      <w:r w:rsidRPr="006515B8">
        <w:rPr>
          <w:rFonts w:ascii="Times New Roman" w:eastAsia="Times New Roman" w:hAnsi="Times New Roman" w:cs="Times New Roman"/>
          <w:b/>
          <w:color w:val="auto"/>
          <w:lang w:eastAsia="es-ES" w:bidi="ar-SA"/>
        </w:rPr>
        <w:t>7.2</w:t>
      </w:r>
      <w:r w:rsidRPr="006515B8">
        <w:rPr>
          <w:rFonts w:ascii="Times New Roman" w:eastAsia="Times New Roman" w:hAnsi="Times New Roman" w:cs="Times New Roman"/>
          <w:color w:val="auto"/>
          <w:lang w:eastAsia="es-ES" w:bidi="ar-SA"/>
        </w:rPr>
        <w:t xml:space="preserve">. </w:t>
      </w:r>
      <w:r w:rsidRPr="006515B8">
        <w:rPr>
          <w:rFonts w:ascii="Times New Roman" w:eastAsia="Times New Roman" w:hAnsi="Times New Roman" w:cs="Times New Roman"/>
          <w:b/>
          <w:color w:val="auto"/>
          <w:u w:val="single"/>
          <w:lang w:eastAsia="es-ES" w:bidi="ar-SA"/>
        </w:rPr>
        <w:t>Publicidad</w:t>
      </w:r>
      <w:r w:rsidRPr="006515B8">
        <w:rPr>
          <w:rFonts w:ascii="Times New Roman" w:eastAsia="Times New Roman" w:hAnsi="Times New Roman" w:cs="Times New Roman"/>
          <w:b/>
          <w:color w:val="auto"/>
          <w:lang w:eastAsia="es-ES" w:bidi="ar-SA"/>
        </w:rPr>
        <w:t xml:space="preserve">: </w:t>
      </w:r>
    </w:p>
    <w:p w:rsidR="007459AD" w:rsidRPr="006515B8" w:rsidRDefault="007459AD" w:rsidP="007459AD">
      <w:pPr>
        <w:spacing w:line="276" w:lineRule="auto"/>
        <w:ind w:firstLine="346"/>
        <w:jc w:val="both"/>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De conformidad con lo establecido en el artículo 159, apartado 2 de la LCSP, la licitación para la adjudicación del presente contrato se realizará por medio de anuncio en el perfil de contratante de la Diputación Provincial de Almería.</w:t>
      </w:r>
    </w:p>
    <w:p w:rsidR="007459AD" w:rsidRPr="006515B8" w:rsidRDefault="007459AD" w:rsidP="007459AD">
      <w:pPr>
        <w:overflowPunct/>
        <w:spacing w:line="276" w:lineRule="auto"/>
        <w:ind w:firstLine="346"/>
        <w:jc w:val="both"/>
        <w:rPr>
          <w:rFonts w:ascii="Times New Roman" w:hAnsi="Times New Roman" w:cs="Times New Roman"/>
          <w:color w:val="auto"/>
        </w:rPr>
      </w:pPr>
    </w:p>
    <w:p w:rsidR="002025F7" w:rsidRPr="006515B8" w:rsidRDefault="007459AD" w:rsidP="007459AD">
      <w:pPr>
        <w:overflowPunct/>
        <w:spacing w:line="276" w:lineRule="auto"/>
        <w:ind w:firstLine="346"/>
        <w:jc w:val="both"/>
        <w:rPr>
          <w:rFonts w:ascii="Times New Roman" w:eastAsia="Times New Roman" w:hAnsi="Times New Roman" w:cs="Times New Roman"/>
          <w:color w:val="auto"/>
          <w:lang w:eastAsia="es-ES" w:bidi="ar-SA"/>
        </w:rPr>
      </w:pPr>
      <w:r w:rsidRPr="006515B8">
        <w:rPr>
          <w:rFonts w:ascii="Times New Roman" w:hAnsi="Times New Roman" w:cs="Times New Roman"/>
          <w:color w:val="auto"/>
        </w:rPr>
        <w:t>El perfil de contratante de la Corporación se encuentra alojado en la Plataforma de Contratación del Sector Público (</w:t>
      </w:r>
      <w:hyperlink r:id="rId9" w:history="1">
        <w:r w:rsidRPr="006515B8">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6515B8">
        <w:rPr>
          <w:rFonts w:ascii="Times New Roman" w:hAnsi="Times New Roman" w:cs="Times New Roman"/>
          <w:color w:val="auto"/>
        </w:rPr>
        <w:t>).</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Los interesados podrán examinar el pliego y demás documentación complementaria en el perfil de contratante desde la fecha de publicación del correspondiente anuncio de licitación. Su acceso será libre, directo, completo y gratuito.</w:t>
      </w:r>
    </w:p>
    <w:p w:rsidR="002025F7" w:rsidRPr="00317025" w:rsidRDefault="00C1593C">
      <w:pPr>
        <w:suppressAutoHyphens w:val="0"/>
        <w:spacing w:before="120" w:after="120"/>
        <w:ind w:firstLine="709"/>
        <w:jc w:val="both"/>
        <w:textAlignment w:val="auto"/>
        <w:rPr>
          <w:rFonts w:ascii="Times New Roman" w:eastAsia="Times New Roman" w:hAnsi="Times New Roman" w:cs="Times New Roman"/>
          <w:b/>
          <w:color w:val="auto"/>
          <w:u w:val="single"/>
          <w:lang w:eastAsia="es-ES" w:bidi="ar-SA"/>
        </w:rPr>
      </w:pPr>
      <w:r w:rsidRPr="00317025">
        <w:rPr>
          <w:rFonts w:ascii="Times New Roman" w:eastAsia="Times New Roman" w:hAnsi="Times New Roman" w:cs="Times New Roman"/>
          <w:b/>
          <w:color w:val="auto"/>
          <w:lang w:eastAsia="es-ES" w:bidi="ar-SA"/>
        </w:rPr>
        <w:t>7.3.-</w:t>
      </w:r>
      <w:r w:rsidRPr="00317025">
        <w:rPr>
          <w:rFonts w:ascii="Times New Roman" w:eastAsia="Times New Roman" w:hAnsi="Times New Roman" w:cs="Times New Roman"/>
          <w:b/>
          <w:color w:val="auto"/>
          <w:u w:val="single"/>
          <w:lang w:eastAsia="es-ES" w:bidi="ar-SA"/>
        </w:rPr>
        <w:t xml:space="preserve"> Forma, lugar y plazo de presentación de las proposiciones: </w:t>
      </w:r>
    </w:p>
    <w:p w:rsidR="00863DFA" w:rsidRPr="00317025" w:rsidRDefault="00863DFA" w:rsidP="00863DFA">
      <w:pPr>
        <w:suppressAutoHyphens w:val="0"/>
        <w:spacing w:before="120" w:after="120" w:line="264" w:lineRule="auto"/>
        <w:ind w:firstLine="346"/>
        <w:jc w:val="both"/>
        <w:rPr>
          <w:rFonts w:ascii="Times New Roman" w:eastAsia="SimSun" w:hAnsi="Times New Roman" w:cs="Times New Roman"/>
          <w:color w:val="auto"/>
        </w:rPr>
      </w:pPr>
      <w:r w:rsidRPr="00317025">
        <w:rPr>
          <w:rFonts w:ascii="Times New Roman" w:eastAsia="Times New Roman" w:hAnsi="Times New Roman" w:cs="Times New Roman"/>
          <w:color w:val="auto"/>
          <w:lang w:eastAsia="es-ES" w:bidi="ar-SA"/>
        </w:rPr>
        <w:t xml:space="preserve">Se presentarán única y exclusivamente de forma electrónica a través de la oficina virtual de la Diputación Provincial de Almería, accediendo a la sede electrónica en la dirección </w:t>
      </w:r>
      <w:hyperlink r:id="rId10" w:history="1">
        <w:r w:rsidRPr="00317025">
          <w:rPr>
            <w:rFonts w:ascii="Times New Roman" w:eastAsia="Times New Roman" w:hAnsi="Times New Roman" w:cs="Times New Roman"/>
            <w:color w:val="0563C1" w:themeColor="hyperlink"/>
            <w:u w:val="single"/>
            <w:lang w:eastAsia="es-ES" w:bidi="ar-SA"/>
          </w:rPr>
          <w:t>https://www.dipalme.org</w:t>
        </w:r>
      </w:hyperlink>
      <w:r w:rsidRPr="00317025">
        <w:rPr>
          <w:rFonts w:ascii="Times New Roman" w:eastAsia="Times New Roman" w:hAnsi="Times New Roman" w:cs="Times New Roman"/>
          <w:color w:val="auto"/>
          <w:lang w:eastAsia="es-ES" w:bidi="ar-SA"/>
        </w:rPr>
        <w:t>, disponible en el siguiente enlace (</w:t>
      </w:r>
      <w:r w:rsidRPr="00317025">
        <w:rPr>
          <w:rFonts w:ascii="Times New Roman" w:eastAsia="Times New Roman" w:hAnsi="Times New Roman" w:cs="Times New Roman"/>
          <w:i/>
          <w:color w:val="auto"/>
          <w:lang w:eastAsia="es-ES" w:bidi="ar-SA"/>
        </w:rPr>
        <w:t>se recomienda utilizar el navegador Chrome y pegar el enlace en la barra de navegación)</w:t>
      </w:r>
      <w:r w:rsidRPr="00317025">
        <w:rPr>
          <w:rFonts w:ascii="Times New Roman" w:eastAsia="SimSun" w:hAnsi="Times New Roman" w:cs="Times New Roman"/>
          <w:color w:val="auto"/>
        </w:rPr>
        <w:t>:</w:t>
      </w:r>
    </w:p>
    <w:p w:rsidR="00863DFA" w:rsidRPr="00317025" w:rsidRDefault="00317025" w:rsidP="00863DFA">
      <w:pPr>
        <w:numPr>
          <w:ilvl w:val="0"/>
          <w:numId w:val="44"/>
        </w:numPr>
        <w:suppressAutoHyphens w:val="0"/>
        <w:spacing w:before="120" w:after="120" w:line="264" w:lineRule="auto"/>
        <w:textAlignment w:val="auto"/>
        <w:rPr>
          <w:bCs/>
          <w:color w:val="0563C1"/>
          <w:u w:val="single"/>
        </w:rPr>
      </w:pPr>
      <w:hyperlink r:id="rId11" w:history="1">
        <w:r w:rsidR="00863DFA" w:rsidRPr="00317025">
          <w:rPr>
            <w:bCs/>
            <w:color w:val="0563C1"/>
            <w:u w:val="single"/>
          </w:rPr>
          <w:t>https://www.dipalme.org/Servicios/cmsdipro/index.nsf/seccion.xsp?p=sededipalme&amp;ref=tramites</w:t>
        </w:r>
      </w:hyperlink>
    </w:p>
    <w:p w:rsidR="00863DFA" w:rsidRPr="00317025" w:rsidRDefault="00863DFA" w:rsidP="00863DFA">
      <w:pPr>
        <w:suppressAutoHyphens w:val="0"/>
        <w:spacing w:before="120" w:after="120" w:line="264" w:lineRule="auto"/>
        <w:ind w:firstLine="346"/>
        <w:jc w:val="both"/>
        <w:textAlignment w:val="auto"/>
        <w:rPr>
          <w:rFonts w:ascii="Times New Roman" w:hAnsi="Times New Roman" w:cs="Times New Roman"/>
        </w:rPr>
      </w:pPr>
      <w:r w:rsidRPr="00317025">
        <w:rPr>
          <w:rFonts w:ascii="Times New Roman" w:eastAsia="Times New Roman" w:hAnsi="Times New Roman" w:cs="Times New Roman"/>
          <w:b/>
          <w:color w:val="auto"/>
          <w:u w:val="single"/>
          <w:lang w:eastAsia="es-ES" w:bidi="ar-SA"/>
        </w:rPr>
        <w:t>7.3. a) Requisito previo a la presentación de ofertas</w:t>
      </w:r>
    </w:p>
    <w:p w:rsidR="00863DFA" w:rsidRPr="00317025" w:rsidRDefault="00863DFA" w:rsidP="00863DFA">
      <w:pPr>
        <w:suppressAutoHyphens w:val="0"/>
        <w:spacing w:before="120" w:after="120" w:line="264" w:lineRule="auto"/>
        <w:ind w:firstLine="346"/>
        <w:jc w:val="both"/>
        <w:textAlignment w:val="auto"/>
        <w:rPr>
          <w:rFonts w:ascii="Times New Roman" w:eastAsia="Times New Roman" w:hAnsi="Times New Roman" w:cs="Times New Roman"/>
          <w:b/>
          <w:bCs/>
          <w:color w:val="auto"/>
          <w:u w:val="single"/>
          <w:lang w:eastAsia="es-ES" w:bidi="ar-SA"/>
        </w:rPr>
      </w:pPr>
      <w:r w:rsidRPr="00317025">
        <w:rPr>
          <w:rFonts w:ascii="Times New Roman" w:eastAsia="Times New Roman" w:hAnsi="Times New Roman" w:cs="Times New Roman"/>
          <w:bCs/>
          <w:color w:val="auto"/>
          <w:lang w:eastAsia="es-ES" w:bidi="ar-SA"/>
        </w:rPr>
        <w:t xml:space="preserve">Con carácter previo a la presentación de ofertas, será obligatorio la inscripción en el </w:t>
      </w:r>
      <w:r w:rsidRPr="00317025">
        <w:rPr>
          <w:rFonts w:ascii="Times New Roman" w:eastAsia="Times New Roman" w:hAnsi="Times New Roman" w:cs="Times New Roman"/>
          <w:bCs/>
          <w:color w:val="auto"/>
          <w:u w:val="single"/>
          <w:lang w:eastAsia="es-ES" w:bidi="ar-SA"/>
        </w:rPr>
        <w:t>Registro de Terceros – Apoderamientos</w:t>
      </w:r>
      <w:r w:rsidRPr="00317025">
        <w:rPr>
          <w:rFonts w:ascii="Times New Roman" w:eastAsia="Times New Roman" w:hAnsi="Times New Roman" w:cs="Times New Roman"/>
          <w:bCs/>
          <w:color w:val="auto"/>
          <w:lang w:eastAsia="es-ES" w:bidi="ar-SA"/>
        </w:rPr>
        <w:t>, sin lo cual no será posible la presentación de la oferta:</w:t>
      </w:r>
      <w:r w:rsidRPr="00317025">
        <w:rPr>
          <w:rFonts w:ascii="Times New Roman" w:eastAsia="Times New Roman" w:hAnsi="Times New Roman" w:cs="Times New Roman"/>
          <w:b/>
          <w:bCs/>
          <w:color w:val="auto"/>
          <w:u w:val="single"/>
          <w:lang w:eastAsia="es-ES" w:bidi="ar-SA"/>
        </w:rPr>
        <w:t xml:space="preserve"> </w:t>
      </w:r>
    </w:p>
    <w:p w:rsidR="00863DFA" w:rsidRPr="00317025" w:rsidRDefault="00863DFA" w:rsidP="00863DFA">
      <w:pPr>
        <w:suppressAutoHyphens w:val="0"/>
        <w:spacing w:before="120" w:after="120" w:line="264" w:lineRule="auto"/>
        <w:ind w:firstLine="346"/>
        <w:jc w:val="both"/>
        <w:textAlignment w:val="auto"/>
        <w:rPr>
          <w:rFonts w:ascii="Times New Roman" w:eastAsia="Times New Roman" w:hAnsi="Times New Roman" w:cs="Times New Roman"/>
          <w:color w:val="auto"/>
          <w:lang w:eastAsia="es-ES" w:bidi="ar-SA"/>
        </w:rPr>
      </w:pPr>
      <w:r w:rsidRPr="00317025">
        <w:rPr>
          <w:rFonts w:ascii="Times New Roman" w:eastAsia="Times New Roman" w:hAnsi="Times New Roman" w:cs="Times New Roman"/>
          <w:color w:val="auto"/>
          <w:lang w:eastAsia="es-ES" w:bidi="ar-SA"/>
        </w:rPr>
        <w:t xml:space="preserve">Para poder licitar, deberán estar dados de alta en el registro de Terceros - Apoderamientos, haciendo constar al menos: </w:t>
      </w:r>
    </w:p>
    <w:p w:rsidR="00863DFA" w:rsidRPr="00317025" w:rsidRDefault="00863DFA" w:rsidP="00863DFA">
      <w:pPr>
        <w:numPr>
          <w:ilvl w:val="0"/>
          <w:numId w:val="43"/>
        </w:numPr>
        <w:suppressAutoHyphens w:val="0"/>
        <w:spacing w:before="120" w:after="120" w:line="264" w:lineRule="auto"/>
        <w:ind w:firstLine="346"/>
        <w:jc w:val="both"/>
        <w:textAlignment w:val="auto"/>
        <w:rPr>
          <w:rFonts w:ascii="Times New Roman" w:hAnsi="Times New Roman" w:cs="Times New Roman"/>
          <w:color w:val="auto"/>
        </w:rPr>
      </w:pPr>
      <w:r w:rsidRPr="00317025">
        <w:rPr>
          <w:rFonts w:ascii="Times New Roman" w:hAnsi="Times New Roman" w:cs="Times New Roman"/>
          <w:color w:val="auto"/>
        </w:rPr>
        <w:t xml:space="preserve">La identidad del tercero oferente (Identificador y denominación recogida automáticamente del certificado digital que se haya utilizado) </w:t>
      </w:r>
    </w:p>
    <w:p w:rsidR="00863DFA" w:rsidRPr="00317025" w:rsidRDefault="00863DFA" w:rsidP="00863DFA">
      <w:pPr>
        <w:numPr>
          <w:ilvl w:val="0"/>
          <w:numId w:val="43"/>
        </w:numPr>
        <w:suppressAutoHyphens w:val="0"/>
        <w:spacing w:before="120" w:after="120" w:line="264" w:lineRule="auto"/>
        <w:ind w:firstLine="346"/>
        <w:jc w:val="both"/>
        <w:textAlignment w:val="auto"/>
        <w:rPr>
          <w:rFonts w:ascii="Times New Roman" w:hAnsi="Times New Roman" w:cs="Times New Roman"/>
          <w:color w:val="auto"/>
        </w:rPr>
      </w:pPr>
      <w:r w:rsidRPr="00317025">
        <w:rPr>
          <w:rFonts w:ascii="Times New Roman" w:hAnsi="Times New Roman" w:cs="Times New Roman"/>
          <w:color w:val="auto"/>
        </w:rPr>
        <w:t xml:space="preserve">La dirección de correo-e que quiera utilizar para comunicaciones y avisos de notificaciones por comparecencia. </w:t>
      </w:r>
    </w:p>
    <w:p w:rsidR="00863DFA" w:rsidRPr="00317025" w:rsidRDefault="00863DFA" w:rsidP="00863DFA">
      <w:pPr>
        <w:numPr>
          <w:ilvl w:val="0"/>
          <w:numId w:val="43"/>
        </w:numPr>
        <w:suppressAutoHyphens w:val="0"/>
        <w:spacing w:before="120" w:after="120" w:line="264" w:lineRule="auto"/>
        <w:ind w:firstLine="346"/>
        <w:jc w:val="both"/>
        <w:textAlignment w:val="auto"/>
        <w:rPr>
          <w:rFonts w:ascii="Times New Roman" w:hAnsi="Times New Roman" w:cs="Times New Roman"/>
          <w:color w:val="auto"/>
        </w:rPr>
      </w:pPr>
      <w:r w:rsidRPr="00317025">
        <w:rPr>
          <w:rFonts w:ascii="Times New Roman" w:hAnsi="Times New Roman" w:cs="Times New Roman"/>
          <w:color w:val="auto"/>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863DFA" w:rsidRPr="00317025" w:rsidRDefault="00863DFA" w:rsidP="00863DFA">
      <w:pPr>
        <w:suppressAutoHyphens w:val="0"/>
        <w:spacing w:before="120" w:after="120" w:line="264" w:lineRule="auto"/>
        <w:ind w:firstLine="346"/>
        <w:jc w:val="both"/>
        <w:textAlignment w:val="auto"/>
        <w:rPr>
          <w:rFonts w:ascii="Times New Roman" w:hAnsi="Times New Roman" w:cs="Times New Roman"/>
          <w:b/>
          <w:bCs/>
          <w:color w:val="auto"/>
        </w:rPr>
      </w:pPr>
      <w:r w:rsidRPr="00317025">
        <w:rPr>
          <w:rFonts w:ascii="Times New Roman" w:hAnsi="Times New Roman" w:cs="Times New Roman"/>
          <w:color w:val="auto"/>
        </w:rPr>
        <w:t>Alta y actualización que podrá realizar electrónicamente tal y como se detalla en el anexo I de este pliego.</w:t>
      </w:r>
    </w:p>
    <w:p w:rsidR="00863DFA" w:rsidRPr="00317025" w:rsidRDefault="00863DFA" w:rsidP="00863DFA">
      <w:pPr>
        <w:suppressAutoHyphens w:val="0"/>
        <w:spacing w:before="120" w:after="120" w:line="264" w:lineRule="auto"/>
        <w:ind w:firstLine="346"/>
        <w:jc w:val="both"/>
        <w:textAlignment w:val="auto"/>
        <w:rPr>
          <w:rFonts w:ascii="Times New Roman" w:hAnsi="Times New Roman" w:cs="Times New Roman"/>
          <w:color w:val="auto"/>
        </w:rPr>
      </w:pPr>
      <w:r w:rsidRPr="00317025">
        <w:rPr>
          <w:rFonts w:ascii="Times New Roman" w:hAnsi="Times New Roman" w:cs="Times New Roman"/>
          <w:color w:val="auto"/>
        </w:rPr>
        <w:t>O si no dispone de certificado electrónico reconocido, personarse, con los correspondientes poderes en su caso, en una Oficina de Atención al Registro, para que le auxilien en dicha acción.</w:t>
      </w:r>
    </w:p>
    <w:p w:rsidR="00863DFA" w:rsidRPr="00317025" w:rsidRDefault="00863DFA" w:rsidP="00863DFA">
      <w:pPr>
        <w:suppressAutoHyphens w:val="0"/>
        <w:spacing w:before="120" w:after="120" w:line="264" w:lineRule="auto"/>
        <w:ind w:firstLine="346"/>
        <w:textAlignment w:val="auto"/>
        <w:rPr>
          <w:rFonts w:ascii="Times New Roman" w:hAnsi="Times New Roman" w:cs="Times New Roman"/>
          <w:color w:val="auto"/>
        </w:rPr>
      </w:pPr>
      <w:r w:rsidRPr="00317025">
        <w:rPr>
          <w:rFonts w:ascii="Times New Roman" w:hAnsi="Times New Roman" w:cs="Times New Roman"/>
          <w:color w:val="auto"/>
        </w:rPr>
        <w:t xml:space="preserve">Información de Oficinas de Atención al Registro aquí: </w:t>
      </w:r>
    </w:p>
    <w:p w:rsidR="00863DFA" w:rsidRPr="00317025" w:rsidRDefault="00317025" w:rsidP="00863DFA">
      <w:pPr>
        <w:numPr>
          <w:ilvl w:val="0"/>
          <w:numId w:val="44"/>
        </w:numPr>
        <w:suppressAutoHyphens w:val="0"/>
        <w:spacing w:before="120" w:after="120" w:line="264" w:lineRule="auto"/>
        <w:textAlignment w:val="auto"/>
        <w:rPr>
          <w:rFonts w:ascii="Times New Roman" w:hAnsi="Times New Roman" w:cs="Times New Roman"/>
        </w:rPr>
      </w:pPr>
      <w:hyperlink r:id="rId12">
        <w:r w:rsidR="00863DFA" w:rsidRPr="00317025">
          <w:rPr>
            <w:rFonts w:ascii="Times New Roman" w:hAnsi="Times New Roman" w:cs="Times New Roman"/>
            <w:bCs/>
            <w:color w:val="0563C1"/>
            <w:u w:val="single"/>
          </w:rPr>
          <w:t>https://www.dipalme.org/Servicios/Organizacion/servicios.nsf/ficha.xsp?id=B8131F8C616B202CC12578AF002CD740</w:t>
        </w:r>
      </w:hyperlink>
    </w:p>
    <w:p w:rsidR="00863DFA" w:rsidRPr="00317025" w:rsidRDefault="00863DFA" w:rsidP="00863DFA">
      <w:pPr>
        <w:suppressAutoHyphens w:val="0"/>
        <w:spacing w:before="120" w:after="120" w:line="264" w:lineRule="auto"/>
        <w:ind w:firstLine="346"/>
        <w:textAlignment w:val="auto"/>
        <w:rPr>
          <w:rFonts w:ascii="Times New Roman" w:eastAsia="Times New Roman" w:hAnsi="Times New Roman" w:cs="Times New Roman"/>
          <w:color w:val="auto"/>
          <w:lang w:eastAsia="es-ES" w:bidi="ar-SA"/>
        </w:rPr>
      </w:pPr>
      <w:r w:rsidRPr="00317025">
        <w:rPr>
          <w:rFonts w:ascii="Times New Roman" w:eastAsia="Times New Roman" w:hAnsi="Times New Roman" w:cs="Times New Roman"/>
          <w:color w:val="auto"/>
          <w:lang w:eastAsia="es-ES" w:bidi="ar-SA"/>
        </w:rPr>
        <w:t>Las proposiciones se presentarán en la forma indicada en los apartados siguientes y en el lugar y plazo señalado en el anuncio de licitación.</w:t>
      </w:r>
    </w:p>
    <w:p w:rsidR="00863DFA" w:rsidRPr="00317025" w:rsidRDefault="00863DFA" w:rsidP="00863DFA">
      <w:pPr>
        <w:suppressAutoHyphens w:val="0"/>
        <w:spacing w:before="120" w:after="120" w:line="264" w:lineRule="auto"/>
        <w:ind w:firstLine="346"/>
        <w:jc w:val="both"/>
        <w:rPr>
          <w:color w:val="FF0000"/>
        </w:rPr>
      </w:pPr>
      <w:r w:rsidRPr="00317025">
        <w:rPr>
          <w:rFonts w:ascii="Times New Roman" w:eastAsia="Times New Roman" w:hAnsi="Times New Roman" w:cs="Times New Roman"/>
          <w:b/>
          <w:color w:val="auto"/>
          <w:lang w:eastAsia="es-ES" w:bidi="ar-SA"/>
        </w:rPr>
        <w:t xml:space="preserve">7.3.b). - </w:t>
      </w:r>
      <w:r w:rsidRPr="00317025">
        <w:rPr>
          <w:rFonts w:ascii="Times New Roman" w:eastAsia="Times New Roman" w:hAnsi="Times New Roman" w:cs="Times New Roman"/>
          <w:b/>
          <w:color w:val="auto"/>
          <w:u w:val="single"/>
          <w:lang w:eastAsia="es-ES" w:bidi="ar-SA"/>
        </w:rPr>
        <w:t>Forma y lugar de presentación de ofertas</w:t>
      </w:r>
      <w:r w:rsidRPr="00317025">
        <w:rPr>
          <w:rFonts w:ascii="Times New Roman" w:eastAsia="Times New Roman" w:hAnsi="Times New Roman" w:cs="Times New Roman"/>
          <w:b/>
          <w:color w:val="auto"/>
          <w:lang w:eastAsia="es-ES" w:bidi="ar-SA"/>
        </w:rPr>
        <w:t xml:space="preserve">: </w:t>
      </w:r>
    </w:p>
    <w:p w:rsidR="00863DFA" w:rsidRPr="00317025" w:rsidRDefault="00863DFA" w:rsidP="00863DFA">
      <w:pPr>
        <w:suppressAutoHyphens w:val="0"/>
        <w:spacing w:before="120" w:after="120" w:line="264" w:lineRule="auto"/>
        <w:ind w:firstLine="346"/>
        <w:jc w:val="both"/>
        <w:textAlignment w:val="auto"/>
        <w:rPr>
          <w:rFonts w:ascii="Times New Roman" w:hAnsi="Times New Roman" w:cs="Times New Roman"/>
          <w:b/>
          <w:bCs/>
          <w:color w:val="auto"/>
        </w:rPr>
      </w:pPr>
      <w:r w:rsidRPr="00317025">
        <w:rPr>
          <w:rFonts w:ascii="Times New Roman" w:eastAsia="SimSun" w:hAnsi="Times New Roman" w:cs="Times New Roman"/>
          <w:color w:val="auto"/>
        </w:rPr>
        <w:tab/>
      </w:r>
      <w:r w:rsidRPr="00317025">
        <w:rPr>
          <w:rFonts w:ascii="Times New Roman" w:eastAsia="SimSun" w:hAnsi="Times New Roman" w:cs="Times New Roman"/>
          <w:color w:val="auto"/>
          <w:u w:val="single"/>
        </w:rPr>
        <w:t>El manual para presentar oferta se encuentra disponible en la sede electrónica de la Diputación de Almería</w:t>
      </w:r>
      <w:r w:rsidRPr="00317025">
        <w:rPr>
          <w:rFonts w:ascii="Times New Roman" w:eastAsia="SimSun" w:hAnsi="Times New Roman" w:cs="Times New Roman"/>
          <w:color w:val="auto"/>
        </w:rPr>
        <w:t xml:space="preserve">, </w:t>
      </w:r>
      <w:r w:rsidRPr="00317025">
        <w:rPr>
          <w:rFonts w:ascii="Times New Roman" w:hAnsi="Times New Roman" w:cs="Times New Roman"/>
          <w:color w:val="auto"/>
        </w:rPr>
        <w:t>tal y como se detalla en el anexo I de este pliego.</w:t>
      </w:r>
    </w:p>
    <w:p w:rsidR="00863DFA" w:rsidRPr="00317025" w:rsidRDefault="00863DFA" w:rsidP="00863DFA">
      <w:pPr>
        <w:suppressAutoHyphens w:val="0"/>
        <w:spacing w:before="120" w:after="120" w:line="264" w:lineRule="auto"/>
        <w:ind w:firstLine="346"/>
        <w:jc w:val="both"/>
        <w:textAlignment w:val="auto"/>
        <w:rPr>
          <w:rFonts w:ascii="Times New Roman" w:hAnsi="Times New Roman" w:cs="Times New Roman"/>
        </w:rPr>
      </w:pPr>
      <w:r w:rsidRPr="00317025">
        <w:rPr>
          <w:rFonts w:ascii="Times New Roman" w:eastAsia="SimSun" w:hAnsi="Times New Roman" w:cs="Times New Roman"/>
          <w:color w:val="auto"/>
        </w:rPr>
        <w:t xml:space="preserve">Las ofertas que se presenten a través del registro de entrada, mediante una instancia solicitud genérica, en sobre abierto, </w:t>
      </w:r>
      <w:r w:rsidRPr="00317025">
        <w:rPr>
          <w:rFonts w:ascii="Times New Roman" w:eastAsia="SimSun" w:hAnsi="Times New Roman" w:cs="Times New Roman"/>
          <w:color w:val="auto"/>
          <w:u w:val="single"/>
        </w:rPr>
        <w:t>serán excluidas</w:t>
      </w:r>
      <w:r w:rsidRPr="00317025">
        <w:rPr>
          <w:rFonts w:ascii="Times New Roman" w:eastAsia="SimSun" w:hAnsi="Times New Roman" w:cs="Times New Roman"/>
          <w:color w:val="auto"/>
        </w:rPr>
        <w:t xml:space="preserve">. </w:t>
      </w:r>
    </w:p>
    <w:p w:rsidR="00863DFA" w:rsidRPr="00816993" w:rsidRDefault="00863DFA" w:rsidP="00863DFA">
      <w:pPr>
        <w:suppressAutoHyphens w:val="0"/>
        <w:spacing w:before="120" w:after="120" w:line="264" w:lineRule="auto"/>
        <w:ind w:firstLine="346"/>
        <w:jc w:val="both"/>
        <w:rPr>
          <w:rFonts w:ascii="Times New Roman" w:hAnsi="Times New Roman" w:cs="Times New Roman"/>
        </w:rPr>
      </w:pPr>
      <w:r w:rsidRPr="00317025">
        <w:rPr>
          <w:rFonts w:ascii="Times New Roman" w:hAnsi="Times New Roman" w:cs="Times New Roman"/>
          <w:color w:val="auto"/>
        </w:rPr>
        <w:t xml:space="preserve">No obstante, en el caso de que al presentar la oferta los licitadores se encontraran con una incidencia técnica que haya imposibilitado el funcionamiento ordinario del sistema o aplicación que corresponda, y hasta que se solucione el problema, la Diputación podrá determinar una </w:t>
      </w:r>
      <w:r w:rsidRPr="00317025">
        <w:rPr>
          <w:rFonts w:ascii="Times New Roman" w:hAnsi="Times New Roman" w:cs="Times New Roman"/>
          <w:color w:val="auto"/>
        </w:rPr>
        <w:lastRenderedPageBreak/>
        <w:t>ampliación de los plazos, debiendo publicar en la sede electrónica, tanto la incidencia técnica acontecida como la ampliación concreta del plazo.</w:t>
      </w:r>
      <w:r w:rsidRPr="00816993">
        <w:rPr>
          <w:rFonts w:ascii="Times New Roman" w:hAnsi="Times New Roman" w:cs="Times New Roman"/>
          <w:color w:val="auto"/>
        </w:rPr>
        <w:t xml:space="preserve"> </w:t>
      </w:r>
    </w:p>
    <w:p w:rsidR="00863DFA" w:rsidRPr="006515B8" w:rsidRDefault="00863DFA">
      <w:pPr>
        <w:suppressAutoHyphens w:val="0"/>
        <w:spacing w:before="120" w:after="120"/>
        <w:ind w:firstLine="709"/>
        <w:jc w:val="both"/>
        <w:textAlignment w:val="auto"/>
        <w:rPr>
          <w:rFonts w:ascii="Times New Roman" w:hAnsi="Times New Roman" w:cs="Times New Roman"/>
        </w:rPr>
      </w:pPr>
    </w:p>
    <w:p w:rsidR="002025F7" w:rsidRPr="006515B8" w:rsidRDefault="00C1593C">
      <w:pPr>
        <w:spacing w:before="120" w:after="120" w:line="276" w:lineRule="auto"/>
        <w:ind w:firstLine="346"/>
        <w:jc w:val="both"/>
        <w:rPr>
          <w:rFonts w:ascii="Times New Roman" w:eastAsia="Times New Roman" w:hAnsi="Times New Roman" w:cs="Times New Roman"/>
          <w:lang w:eastAsia="es-ES"/>
        </w:rPr>
      </w:pPr>
      <w:r w:rsidRPr="006515B8">
        <w:rPr>
          <w:rFonts w:ascii="Times New Roman" w:eastAsia="Times New Roman" w:hAnsi="Times New Roman" w:cs="Times New Roman"/>
          <w:b/>
          <w:color w:val="auto"/>
          <w:lang w:eastAsia="es-ES" w:bidi="ar-SA"/>
        </w:rPr>
        <w:t xml:space="preserve">7.3.c).- </w:t>
      </w:r>
      <w:r w:rsidRPr="006515B8">
        <w:rPr>
          <w:rFonts w:ascii="Times New Roman" w:eastAsia="Times New Roman" w:hAnsi="Times New Roman" w:cs="Times New Roman"/>
          <w:b/>
          <w:color w:val="auto"/>
          <w:u w:val="single"/>
          <w:lang w:eastAsia="es-ES" w:bidi="ar-SA"/>
        </w:rPr>
        <w:t>Plazo</w:t>
      </w:r>
      <w:r w:rsidRPr="006515B8">
        <w:rPr>
          <w:rFonts w:ascii="Times New Roman" w:eastAsia="Times New Roman" w:hAnsi="Times New Roman" w:cs="Times New Roman"/>
          <w:b/>
          <w:color w:val="auto"/>
          <w:lang w:eastAsia="es-ES" w:bidi="ar-SA"/>
        </w:rPr>
        <w:t xml:space="preserve">: </w:t>
      </w:r>
      <w:r w:rsidRPr="006515B8">
        <w:rPr>
          <w:rFonts w:ascii="Times New Roman" w:eastAsia="Times New Roman" w:hAnsi="Times New Roman" w:cs="Times New Roman"/>
          <w:lang w:eastAsia="es-ES"/>
        </w:rPr>
        <w:t xml:space="preserve">El plazo para la presentación de proposiciones es el señalado en el </w:t>
      </w:r>
      <w:r w:rsidRPr="006515B8">
        <w:rPr>
          <w:rFonts w:ascii="Times New Roman" w:eastAsia="Times New Roman" w:hAnsi="Times New Roman" w:cs="Times New Roman"/>
          <w:b/>
          <w:lang w:eastAsia="es-ES"/>
        </w:rPr>
        <w:t xml:space="preserve">Anexo I. </w:t>
      </w:r>
      <w:r w:rsidRPr="006515B8">
        <w:rPr>
          <w:rFonts w:ascii="Times New Roman" w:eastAsia="Times New Roman" w:hAnsi="Times New Roman" w:cs="Times New Roman"/>
          <w:lang w:eastAsia="es-ES"/>
        </w:rPr>
        <w:t>En el caso de que el último día del plazo sea inhábil, se trasladará al inmediato hábil siguiente.</w:t>
      </w:r>
    </w:p>
    <w:p w:rsidR="002025F7" w:rsidRPr="006515B8" w:rsidRDefault="00C1593C">
      <w:pPr>
        <w:pStyle w:val="Standard"/>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auto"/>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w:t>
      </w:r>
      <w:r w:rsidRPr="006515B8">
        <w:rPr>
          <w:rFonts w:ascii="Times New Roman" w:hAnsi="Times New Roman" w:cs="Times New Roman"/>
        </w:rPr>
        <w:t xml:space="preserve"> debiendo adjuntar los archivos que acrediten tal imposibilidad,</w:t>
      </w:r>
      <w:r w:rsidRPr="006515B8">
        <w:rPr>
          <w:rFonts w:ascii="Times New Roman" w:hAnsi="Times New Roman" w:cs="Times New Roman"/>
          <w:color w:val="auto"/>
        </w:rPr>
        <w:t xml:space="preserve"> previas las comprobaciones oportunas. La ampliación se realizará por los días que haya estado inhabilitado el sistema, una vez resuelto el problema técnico.</w:t>
      </w:r>
    </w:p>
    <w:p w:rsidR="002025F7" w:rsidRPr="006515B8" w:rsidRDefault="00C1593C">
      <w:pPr>
        <w:pStyle w:val="Standard"/>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auto"/>
        </w:rPr>
        <w:t>A estos efectos, se solicitará informe del Servicio de Informática.</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b/>
          <w:color w:val="auto"/>
          <w:lang w:eastAsia="es-ES" w:bidi="ar-SA"/>
        </w:rPr>
        <w:t xml:space="preserve">7.4.- </w:t>
      </w:r>
      <w:r w:rsidRPr="006515B8">
        <w:rPr>
          <w:rFonts w:ascii="Times New Roman" w:eastAsia="Times New Roman" w:hAnsi="Times New Roman" w:cs="Times New Roman"/>
          <w:b/>
          <w:color w:val="auto"/>
          <w:u w:val="single"/>
          <w:lang w:eastAsia="es-ES" w:bidi="ar-SA"/>
        </w:rPr>
        <w:t>Contenido de las proposiciones:</w:t>
      </w:r>
      <w:r w:rsidRPr="006515B8">
        <w:rPr>
          <w:rFonts w:ascii="Times New Roman" w:eastAsia="Times New Roman" w:hAnsi="Times New Roman" w:cs="Times New Roman"/>
          <w:color w:val="auto"/>
          <w:lang w:eastAsia="es-ES" w:bidi="ar-SA"/>
        </w:rPr>
        <w:t xml:space="preserve"> Las proposiciones para participar en el procedimiento constarán de </w:t>
      </w:r>
      <w:r w:rsidRPr="006515B8">
        <w:rPr>
          <w:rFonts w:ascii="Times New Roman" w:eastAsia="Times New Roman" w:hAnsi="Times New Roman" w:cs="Times New Roman"/>
          <w:b/>
          <w:color w:val="auto"/>
          <w:lang w:eastAsia="es-ES" w:bidi="ar-SA"/>
        </w:rPr>
        <w:t xml:space="preserve">dos (2) sobres </w:t>
      </w:r>
      <w:r w:rsidRPr="006515B8">
        <w:rPr>
          <w:rFonts w:ascii="Times New Roman" w:eastAsia="Times New Roman" w:hAnsi="Times New Roman" w:cs="Times New Roman"/>
          <w:color w:val="auto"/>
          <w:lang w:eastAsia="es-ES" w:bidi="ar-SA"/>
        </w:rPr>
        <w:t xml:space="preserve">identificados en la oficina virtual como sobres </w:t>
      </w:r>
      <w:r w:rsidRPr="006515B8">
        <w:rPr>
          <w:rFonts w:ascii="Times New Roman" w:eastAsia="Times New Roman" w:hAnsi="Times New Roman" w:cs="Times New Roman"/>
          <w:b/>
          <w:color w:val="auto"/>
          <w:lang w:eastAsia="es-ES" w:bidi="ar-SA"/>
        </w:rPr>
        <w:t>“A” y “B”</w:t>
      </w:r>
      <w:r w:rsidRPr="006515B8">
        <w:rPr>
          <w:rFonts w:ascii="Times New Roman" w:eastAsia="Times New Roman" w:hAnsi="Times New Roman" w:cs="Times New Roman"/>
          <w:color w:val="auto"/>
          <w:lang w:eastAsia="es-ES" w:bidi="ar-SA"/>
        </w:rPr>
        <w:t xml:space="preserve">, en relación con la licitación de referencia.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b/>
          <w:color w:val="auto"/>
          <w:lang w:eastAsia="es-ES" w:bidi="ar-SA"/>
        </w:rPr>
        <w:t xml:space="preserve">7.4.a).- </w:t>
      </w:r>
      <w:r w:rsidRPr="006515B8">
        <w:rPr>
          <w:rFonts w:ascii="Times New Roman" w:hAnsi="Times New Roman" w:cs="Times New Roman"/>
          <w:b/>
          <w:color w:val="auto"/>
          <w:u w:val="single"/>
          <w:lang w:eastAsia="es-ES" w:bidi="ar-SA"/>
        </w:rPr>
        <w:t>Sobre “A”.- Título: Criterios de juicio de valor</w:t>
      </w:r>
      <w:r w:rsidRPr="006515B8">
        <w:rPr>
          <w:rFonts w:ascii="Times New Roman" w:hAnsi="Times New Roman" w:cs="Times New Roman"/>
          <w:b/>
          <w:color w:val="auto"/>
          <w:lang w:eastAsia="es-ES" w:bidi="ar-SA"/>
        </w:rPr>
        <w:t xml:space="preserve">: </w:t>
      </w:r>
      <w:r w:rsidRPr="006515B8">
        <w:rPr>
          <w:rFonts w:ascii="Times New Roman" w:eastAsia="Times New Roman" w:hAnsi="Times New Roman" w:cs="Times New Roman"/>
          <w:color w:val="auto"/>
          <w:lang w:eastAsia="es-ES" w:bidi="ar-SA"/>
        </w:rPr>
        <w:t xml:space="preserve">En este sobre “A” se incluirá la documentación relacionada en el </w:t>
      </w:r>
      <w:r w:rsidRPr="006515B8">
        <w:rPr>
          <w:rFonts w:ascii="Times New Roman" w:eastAsia="Times New Roman" w:hAnsi="Times New Roman" w:cs="Times New Roman"/>
          <w:b/>
          <w:color w:val="auto"/>
          <w:lang w:eastAsia="es-ES" w:bidi="ar-SA"/>
        </w:rPr>
        <w:t>Anexo III</w:t>
      </w:r>
      <w:r w:rsidRPr="006515B8">
        <w:rPr>
          <w:rFonts w:ascii="Times New Roman" w:eastAsia="Times New Roman" w:hAnsi="Times New Roman" w:cs="Times New Roman"/>
          <w:color w:val="auto"/>
          <w:lang w:eastAsia="es-ES" w:bidi="ar-SA"/>
        </w:rPr>
        <w:t xml:space="preserve"> al presente pliego, sin errores o tachaduras que dificulten conocer claramente lo que el órgano de contratación estime fundamental para considerar las ofertas y que, de producirse, provocarán que la proposición sea rechazada.</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Los licitadores incluirán en este sobre la documentación relacionada con los criterios de adjudicación cuya ponderación depende de un juicio de valor, conteniendo todos los elementos que la integran.</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Si algún licitador no aportara la documentación relativa a alguno de los criterios a que se refiere a este apartado, o la misma no contiene todos los requisitos exigidos, la proposición de dicho licitador no será valorada respecto al criterio de que se trate.</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El apartado anterior será de aplicación para aquellos casos en los que para la valoración del criterio de adjudicación sean tenidos en cuenta diferentes parámetros y alguno de ellos no sea acreditado suficientemente.</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b/>
          <w:color w:val="auto"/>
          <w:lang w:eastAsia="es-ES" w:bidi="ar-SA"/>
        </w:rPr>
        <w:t xml:space="preserve">7.4.b).- </w:t>
      </w:r>
      <w:r w:rsidRPr="006515B8">
        <w:rPr>
          <w:rFonts w:ascii="Times New Roman" w:eastAsia="Times New Roman" w:hAnsi="Times New Roman" w:cs="Times New Roman"/>
          <w:b/>
          <w:color w:val="auto"/>
          <w:u w:val="single"/>
          <w:lang w:eastAsia="es-ES" w:bidi="ar-SA"/>
        </w:rPr>
        <w:t>Sobre “B”-. Título: Criterios cuantificables mediante fórmulas y declaración responsable</w:t>
      </w:r>
      <w:r w:rsidRPr="006515B8">
        <w:rPr>
          <w:rFonts w:ascii="Times New Roman" w:eastAsia="Times New Roman" w:hAnsi="Times New Roman" w:cs="Times New Roman"/>
          <w:b/>
          <w:color w:val="auto"/>
          <w:lang w:eastAsia="es-ES" w:bidi="ar-SA"/>
        </w:rPr>
        <w:t xml:space="preserve">. </w:t>
      </w:r>
      <w:r w:rsidRPr="006515B8">
        <w:rPr>
          <w:rFonts w:ascii="Times New Roman" w:eastAsia="Times New Roman" w:hAnsi="Times New Roman" w:cs="Times New Roman"/>
          <w:color w:val="auto"/>
          <w:lang w:eastAsia="es-ES" w:bidi="ar-SA"/>
        </w:rPr>
        <w:t xml:space="preserve">En este sobre “B”, se incluirá el modelo de oferta económica establecido en el </w:t>
      </w:r>
      <w:r w:rsidRPr="006515B8">
        <w:rPr>
          <w:rFonts w:ascii="Times New Roman" w:eastAsia="Times New Roman" w:hAnsi="Times New Roman" w:cs="Times New Roman"/>
          <w:b/>
          <w:color w:val="auto"/>
          <w:lang w:eastAsia="es-ES" w:bidi="ar-SA"/>
        </w:rPr>
        <w:t>Anexo IV</w:t>
      </w:r>
      <w:r w:rsidRPr="006515B8">
        <w:rPr>
          <w:rFonts w:ascii="Times New Roman" w:eastAsia="Times New Roman" w:hAnsi="Times New Roman" w:cs="Times New Roman"/>
          <w:color w:val="auto"/>
          <w:lang w:eastAsia="es-ES" w:bidi="ar-SA"/>
        </w:rPr>
        <w:t>, escrito, en cifra y letras, y no se aceptarán aquellas que tengan omisiones, errores o tachaduras que impidan conocer claramente todo aquello que la Diputación Provincial estime fundamental para considerar la oferta, especialmente, el precio y la denominación del suministro.</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lastRenderedPageBreak/>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Junto con el modelo de oferta se recogerá la preceptiva declaración responsable del firmante de la oferta, conforme al modelo establecido en el</w:t>
      </w:r>
      <w:r w:rsidRPr="006515B8">
        <w:rPr>
          <w:rFonts w:ascii="Times New Roman" w:eastAsia="Times New Roman" w:hAnsi="Times New Roman" w:cs="Times New Roman"/>
          <w:b/>
          <w:bCs/>
          <w:color w:val="auto"/>
          <w:lang w:eastAsia="es-ES" w:bidi="ar-SA"/>
        </w:rPr>
        <w:t xml:space="preserve"> Anexo IV </w:t>
      </w:r>
      <w:r w:rsidRPr="006515B8">
        <w:rPr>
          <w:rFonts w:ascii="Times New Roman" w:eastAsia="Times New Roman" w:hAnsi="Times New Roman" w:cs="Times New Roman"/>
          <w:color w:val="auto"/>
          <w:lang w:eastAsia="es-ES" w:bidi="ar-SA"/>
        </w:rPr>
        <w:t>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de la Ley de Contratos del Sector Público (integración de solvencia con medios externos). Adicionalmente, en el caso de que la empresa fuera extranjera, incluirá el sometimiento al fuero español.</w:t>
      </w:r>
    </w:p>
    <w:p w:rsidR="002025F7" w:rsidRPr="006515B8" w:rsidRDefault="00C1593C">
      <w:pPr>
        <w:suppressAutoHyphens w:val="0"/>
        <w:spacing w:before="120" w:after="120"/>
        <w:ind w:right="113"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2025F7" w:rsidRPr="006515B8" w:rsidRDefault="00C1593C">
      <w:pPr>
        <w:suppressAutoHyphens w:val="0"/>
        <w:spacing w:before="120" w:after="120"/>
        <w:ind w:right="57"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2025F7" w:rsidRPr="006515B8" w:rsidRDefault="00C1593C">
      <w:pPr>
        <w:suppressAutoHyphens w:val="0"/>
        <w:spacing w:before="120" w:after="120"/>
        <w:ind w:right="113"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 xml:space="preserve">En el supuesto de que la oferta sea presentada por una unión temporal de empresarios, se aportará una declaración responsable por cada empresa participante conforme al modelo establecido en el </w:t>
      </w:r>
      <w:r w:rsidRPr="006515B8">
        <w:rPr>
          <w:rFonts w:ascii="Times New Roman" w:eastAsia="Times New Roman" w:hAnsi="Times New Roman" w:cs="Times New Roman"/>
          <w:b/>
          <w:bCs/>
          <w:color w:val="auto"/>
          <w:lang w:eastAsia="es-ES" w:bidi="ar-SA"/>
        </w:rPr>
        <w:t>Anexo IV</w:t>
      </w:r>
      <w:r w:rsidRPr="006515B8">
        <w:rPr>
          <w:rFonts w:ascii="Times New Roman" w:eastAsia="Times New Roman" w:hAnsi="Times New Roman" w:cs="Times New Roman"/>
          <w:color w:val="auto"/>
          <w:lang w:eastAsia="es-ES" w:bidi="ar-SA"/>
        </w:rPr>
        <w:t>, debiendo además incluirse en este sobre el compromiso de constitución de la unión en los términos recogidos en el artículo 69.3. de la Ley de Contratos del Sector Público.</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bidi="ar-SA"/>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lo dispuesto en el </w:t>
      </w:r>
      <w:r w:rsidRPr="006515B8">
        <w:rPr>
          <w:rFonts w:ascii="Times New Roman" w:hAnsi="Times New Roman" w:cs="Times New Roman"/>
          <w:b/>
          <w:bCs/>
          <w:color w:val="auto"/>
          <w:lang w:eastAsia="es-ES" w:bidi="ar-SA"/>
        </w:rPr>
        <w:t xml:space="preserve">Anexo IV.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b/>
          <w:color w:val="auto"/>
          <w:lang w:eastAsia="es-ES" w:bidi="ar-SA"/>
        </w:rPr>
        <w:t xml:space="preserve">7.5. </w:t>
      </w:r>
      <w:r w:rsidRPr="006515B8">
        <w:rPr>
          <w:rFonts w:ascii="Times New Roman" w:eastAsia="Times New Roman" w:hAnsi="Times New Roman" w:cs="Times New Roman"/>
          <w:b/>
          <w:color w:val="auto"/>
          <w:u w:val="single"/>
          <w:lang w:eastAsia="es-ES" w:bidi="ar-SA"/>
        </w:rPr>
        <w:t>Idioma de la documentación</w:t>
      </w:r>
      <w:r w:rsidRPr="006515B8">
        <w:rPr>
          <w:rFonts w:ascii="Times New Roman" w:eastAsia="Times New Roman" w:hAnsi="Times New Roman" w:cs="Times New Roman"/>
          <w:b/>
          <w:color w:val="auto"/>
          <w:lang w:eastAsia="es-ES" w:bidi="ar-SA"/>
        </w:rPr>
        <w:t>:</w:t>
      </w:r>
      <w:r w:rsidRPr="006515B8">
        <w:rPr>
          <w:rFonts w:ascii="Times New Roman" w:eastAsia="Times New Roman" w:hAnsi="Times New Roman" w:cs="Times New Roman"/>
          <w:color w:val="auto"/>
          <w:lang w:eastAsia="es-ES" w:bidi="ar-SA"/>
        </w:rPr>
        <w:t xml:space="preserve"> </w:t>
      </w:r>
      <w:r w:rsidRPr="006515B8">
        <w:rPr>
          <w:rFonts w:ascii="Times New Roman" w:eastAsia="Times New Roman" w:hAnsi="Times New Roman" w:cs="Times New Roman"/>
          <w:b/>
          <w:color w:val="auto"/>
          <w:lang w:eastAsia="es-ES" w:bidi="ar-SA"/>
        </w:rPr>
        <w:tab/>
      </w:r>
      <w:r w:rsidRPr="006515B8">
        <w:rPr>
          <w:rFonts w:ascii="Times New Roman" w:eastAsia="Times New Roman" w:hAnsi="Times New Roman" w:cs="Times New Roman"/>
          <w:color w:val="auto"/>
          <w:lang w:eastAsia="es-ES" w:bidi="ar-SA"/>
        </w:rPr>
        <w:t>Toda la documentación de las proposiciones para presentarse a la licitación deberá estar redactada en castellano. La documentación redactada en otra lengua deberá acompañarse de la correspondiente traducción oficial al castellano.</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b/>
          <w:color w:val="auto"/>
          <w:lang w:eastAsia="es-ES" w:bidi="ar-SA"/>
        </w:rPr>
        <w:t xml:space="preserve">7.6. </w:t>
      </w:r>
      <w:r w:rsidRPr="006515B8">
        <w:rPr>
          <w:rFonts w:ascii="Times New Roman" w:eastAsia="Times New Roman" w:hAnsi="Times New Roman" w:cs="Times New Roman"/>
          <w:b/>
          <w:color w:val="auto"/>
          <w:u w:val="single"/>
          <w:lang w:eastAsia="es-ES" w:bidi="ar-SA"/>
        </w:rPr>
        <w:t>Devolución de documentación</w:t>
      </w:r>
      <w:r w:rsidRPr="006515B8">
        <w:rPr>
          <w:rFonts w:ascii="Times New Roman" w:eastAsia="Times New Roman" w:hAnsi="Times New Roman" w:cs="Times New Roman"/>
          <w:color w:val="auto"/>
          <w:lang w:eastAsia="es-ES" w:bidi="ar-SA"/>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lastRenderedPageBreak/>
        <w:t>CLÁUSULA 8ª. MESA DE CONTRATACIÓN, EXÁMEN DE DOCUMENTACIÓN, VALORACIÓN DE CRITERIOS DE JUICIO DE VALOR, APERTURA DE PROPOSICIONES Y OFERTAS ANORMALMENTE BAJAS</w:t>
      </w:r>
    </w:p>
    <w:p w:rsidR="002025F7" w:rsidRPr="006515B8" w:rsidRDefault="00C1593C">
      <w:pPr>
        <w:suppressAutoHyphens w:val="0"/>
        <w:spacing w:before="120" w:after="120"/>
        <w:ind w:firstLine="709"/>
        <w:jc w:val="both"/>
        <w:textAlignment w:val="auto"/>
        <w:rPr>
          <w:rFonts w:ascii="Times New Roman" w:hAnsi="Times New Roman" w:cs="Times New Roman"/>
        </w:rPr>
      </w:pPr>
      <w:r w:rsidRPr="006515B8">
        <w:rPr>
          <w:rFonts w:ascii="Times New Roman" w:eastAsia="Times New Roman" w:hAnsi="Times New Roman" w:cs="Times New Roman"/>
          <w:b/>
          <w:color w:val="auto"/>
          <w:lang w:eastAsia="es-ES" w:bidi="ar-SA"/>
        </w:rPr>
        <w:t xml:space="preserve">8.1. </w:t>
      </w:r>
      <w:r w:rsidRPr="006515B8">
        <w:rPr>
          <w:rFonts w:ascii="Times New Roman" w:eastAsia="Times New Roman" w:hAnsi="Times New Roman" w:cs="Times New Roman"/>
          <w:b/>
          <w:color w:val="auto"/>
          <w:u w:val="single"/>
          <w:lang w:eastAsia="es-ES" w:bidi="ar-SA"/>
        </w:rPr>
        <w:t>Mesa de contratación:</w:t>
      </w:r>
      <w:r w:rsidRPr="006515B8">
        <w:rPr>
          <w:rFonts w:ascii="Times New Roman" w:eastAsia="Times New Roman" w:hAnsi="Times New Roman" w:cs="Times New Roman"/>
          <w:color w:val="auto"/>
          <w:lang w:eastAsia="es-ES" w:bidi="ar-SA"/>
        </w:rPr>
        <w:t xml:space="preserve"> El órgano de contratación estará asistido por una Mesa de contratación que será el órgano competente para la valoración de las ofertas y estará compuesta, conforme a lo establecido en la disposición adicional segunda de la LCSP, apartado 7, por los siguientes miembros:</w:t>
      </w:r>
    </w:p>
    <w:p w:rsidR="002025F7" w:rsidRPr="006515B8" w:rsidRDefault="002025F7">
      <w:pPr>
        <w:suppressAutoHyphens w:val="0"/>
        <w:spacing w:before="120" w:after="120"/>
        <w:ind w:firstLine="709"/>
        <w:jc w:val="both"/>
        <w:textAlignment w:val="auto"/>
        <w:rPr>
          <w:rFonts w:ascii="Times New Roman" w:eastAsia="Times New Roman" w:hAnsi="Times New Roman" w:cs="Times New Roman"/>
          <w:color w:val="auto"/>
          <w:lang w:eastAsia="es-ES" w:bidi="ar-SA"/>
        </w:rPr>
      </w:pPr>
    </w:p>
    <w:tbl>
      <w:tblPr>
        <w:tblStyle w:val="Tablaconcuadrcula1"/>
        <w:tblW w:w="7938" w:type="dxa"/>
        <w:jc w:val="center"/>
        <w:tblLook w:val="04A0" w:firstRow="1" w:lastRow="0" w:firstColumn="1" w:lastColumn="0" w:noHBand="0" w:noVBand="1"/>
      </w:tblPr>
      <w:tblGrid>
        <w:gridCol w:w="1412"/>
        <w:gridCol w:w="6526"/>
      </w:tblGrid>
      <w:tr w:rsidR="002025F7" w:rsidRPr="006515B8">
        <w:trPr>
          <w:jc w:val="center"/>
        </w:trPr>
        <w:tc>
          <w:tcPr>
            <w:tcW w:w="1412" w:type="dxa"/>
            <w:shd w:val="clear" w:color="auto" w:fill="auto"/>
            <w:vAlign w:val="center"/>
          </w:tcPr>
          <w:p w:rsidR="002025F7" w:rsidRPr="006515B8" w:rsidRDefault="00C1593C">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6515B8">
              <w:rPr>
                <w:rFonts w:ascii="Times New Roman" w:eastAsia="Times New Roman" w:hAnsi="Times New Roman" w:cs="Times New Roman"/>
                <w:color w:val="auto"/>
                <w:szCs w:val="24"/>
                <w:u w:val="single"/>
                <w:lang w:eastAsia="es-ES"/>
              </w:rPr>
              <w:t>Presidente:</w:t>
            </w:r>
          </w:p>
        </w:tc>
        <w:tc>
          <w:tcPr>
            <w:tcW w:w="6525" w:type="dxa"/>
            <w:shd w:val="clear" w:color="auto" w:fill="auto"/>
          </w:tcPr>
          <w:p w:rsidR="002025F7" w:rsidRPr="006515B8" w:rsidRDefault="006F6D7E" w:rsidP="00E73BCD">
            <w:pPr>
              <w:suppressAutoHyphens w:val="0"/>
              <w:spacing w:before="120" w:after="120"/>
              <w:jc w:val="both"/>
              <w:textAlignment w:val="auto"/>
              <w:rPr>
                <w:rFonts w:ascii="Times New Roman" w:eastAsia="Times New Roman" w:hAnsi="Times New Roman" w:cs="Times New Roman"/>
                <w:color w:val="auto"/>
                <w:szCs w:val="24"/>
                <w:lang w:eastAsia="es-ES"/>
              </w:rPr>
            </w:pPr>
            <w:r w:rsidRPr="006515B8">
              <w:rPr>
                <w:rFonts w:ascii="Times New Roman" w:eastAsia="Times New Roman" w:hAnsi="Times New Roman" w:cs="Times New Roman"/>
                <w:color w:val="auto"/>
                <w:szCs w:val="24"/>
                <w:lang w:eastAsia="es-ES"/>
              </w:rPr>
              <w:t>La Diputada-Delegada</w:t>
            </w:r>
            <w:r w:rsidR="00C1593C" w:rsidRPr="006515B8">
              <w:rPr>
                <w:rFonts w:ascii="Times New Roman" w:eastAsia="Times New Roman" w:hAnsi="Times New Roman" w:cs="Times New Roman"/>
                <w:color w:val="auto"/>
                <w:szCs w:val="24"/>
                <w:lang w:eastAsia="es-ES"/>
              </w:rPr>
              <w:t xml:space="preserve"> del Área </w:t>
            </w:r>
            <w:r w:rsidR="00E73BCD" w:rsidRPr="006515B8">
              <w:rPr>
                <w:rFonts w:ascii="Times New Roman" w:eastAsia="Times New Roman" w:hAnsi="Times New Roman" w:cs="Times New Roman"/>
                <w:color w:val="auto"/>
                <w:szCs w:val="24"/>
                <w:lang w:eastAsia="es-ES"/>
              </w:rPr>
              <w:t>de Recursos Humanos</w:t>
            </w:r>
            <w:r w:rsidR="00C1593C" w:rsidRPr="006515B8">
              <w:rPr>
                <w:rFonts w:ascii="Times New Roman" w:eastAsia="Times New Roman" w:hAnsi="Times New Roman" w:cs="Times New Roman"/>
                <w:color w:val="auto"/>
                <w:szCs w:val="24"/>
                <w:lang w:eastAsia="es-ES"/>
              </w:rPr>
              <w:t xml:space="preserve"> y Régimen Interior o persona que le sustituya.</w:t>
            </w:r>
          </w:p>
        </w:tc>
      </w:tr>
      <w:tr w:rsidR="002025F7" w:rsidRPr="006515B8">
        <w:trPr>
          <w:jc w:val="center"/>
        </w:trPr>
        <w:tc>
          <w:tcPr>
            <w:tcW w:w="1412" w:type="dxa"/>
            <w:shd w:val="clear" w:color="auto" w:fill="auto"/>
            <w:vAlign w:val="center"/>
          </w:tcPr>
          <w:p w:rsidR="002025F7" w:rsidRPr="006515B8" w:rsidRDefault="00C1593C">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6515B8">
              <w:rPr>
                <w:rFonts w:ascii="Times New Roman" w:eastAsia="Times New Roman" w:hAnsi="Times New Roman" w:cs="Times New Roman"/>
                <w:color w:val="auto"/>
                <w:szCs w:val="24"/>
                <w:u w:val="single"/>
                <w:lang w:eastAsia="es-ES"/>
              </w:rPr>
              <w:t>Vocales:</w:t>
            </w:r>
          </w:p>
        </w:tc>
        <w:tc>
          <w:tcPr>
            <w:tcW w:w="6525" w:type="dxa"/>
            <w:shd w:val="clear" w:color="auto" w:fill="auto"/>
          </w:tcPr>
          <w:p w:rsidR="002025F7" w:rsidRPr="006515B8" w:rsidRDefault="00C1593C">
            <w:pPr>
              <w:spacing w:before="120" w:after="120"/>
              <w:jc w:val="both"/>
              <w:rPr>
                <w:rFonts w:ascii="Times New Roman" w:eastAsia="Times New Roman" w:hAnsi="Times New Roman" w:cs="Times New Roman"/>
                <w:color w:val="auto"/>
                <w:szCs w:val="24"/>
                <w:lang w:eastAsia="es-ES"/>
              </w:rPr>
            </w:pPr>
            <w:r w:rsidRPr="006515B8">
              <w:rPr>
                <w:rFonts w:ascii="Times New Roman" w:eastAsia="Times New Roman" w:hAnsi="Times New Roman" w:cs="Times New Roman"/>
                <w:color w:val="auto"/>
                <w:szCs w:val="24"/>
                <w:lang w:eastAsia="es-ES"/>
              </w:rPr>
              <w:t>El Secretario General de la Diputación Provincial o persona que legalmente le sustituya.</w:t>
            </w:r>
          </w:p>
          <w:p w:rsidR="002025F7" w:rsidRPr="006515B8" w:rsidRDefault="00C1593C">
            <w:pPr>
              <w:spacing w:before="120" w:after="120"/>
              <w:jc w:val="both"/>
              <w:rPr>
                <w:rFonts w:ascii="Times New Roman" w:eastAsia="Times New Roman" w:hAnsi="Times New Roman" w:cs="Times New Roman"/>
                <w:color w:val="auto"/>
                <w:szCs w:val="24"/>
                <w:lang w:eastAsia="es-ES"/>
              </w:rPr>
            </w:pPr>
            <w:r w:rsidRPr="006515B8">
              <w:rPr>
                <w:rFonts w:ascii="Times New Roman" w:eastAsia="Times New Roman" w:hAnsi="Times New Roman" w:cs="Times New Roman"/>
                <w:color w:val="auto"/>
                <w:szCs w:val="24"/>
                <w:lang w:eastAsia="es-ES"/>
              </w:rPr>
              <w:t>El Interventor Provincial o persona que legalmente le sustituya.</w:t>
            </w:r>
          </w:p>
          <w:p w:rsidR="002025F7" w:rsidRPr="006515B8" w:rsidRDefault="00C1593C">
            <w:pPr>
              <w:spacing w:before="120" w:after="120"/>
              <w:jc w:val="both"/>
              <w:rPr>
                <w:rFonts w:ascii="Times New Roman" w:eastAsia="Times New Roman" w:hAnsi="Times New Roman" w:cs="Times New Roman"/>
                <w:color w:val="auto"/>
                <w:szCs w:val="24"/>
                <w:lang w:eastAsia="es-ES"/>
              </w:rPr>
            </w:pPr>
            <w:r w:rsidRPr="006515B8">
              <w:rPr>
                <w:rFonts w:ascii="Times New Roman" w:eastAsia="Times New Roman" w:hAnsi="Times New Roman" w:cs="Times New Roman"/>
                <w:color w:val="auto"/>
                <w:szCs w:val="24"/>
                <w:lang w:eastAsia="es-ES"/>
              </w:rPr>
              <w:t xml:space="preserve">La </w:t>
            </w:r>
          </w:p>
        </w:tc>
      </w:tr>
      <w:tr w:rsidR="002025F7" w:rsidRPr="006515B8">
        <w:trPr>
          <w:jc w:val="center"/>
        </w:trPr>
        <w:tc>
          <w:tcPr>
            <w:tcW w:w="1412" w:type="dxa"/>
            <w:shd w:val="clear" w:color="auto" w:fill="auto"/>
            <w:vAlign w:val="center"/>
          </w:tcPr>
          <w:p w:rsidR="002025F7" w:rsidRPr="006515B8" w:rsidRDefault="00C1593C">
            <w:pPr>
              <w:suppressAutoHyphens w:val="0"/>
              <w:spacing w:before="120" w:after="120"/>
              <w:jc w:val="both"/>
              <w:textAlignment w:val="auto"/>
              <w:rPr>
                <w:rFonts w:ascii="Times New Roman" w:eastAsia="Times New Roman" w:hAnsi="Times New Roman" w:cs="Times New Roman"/>
                <w:color w:val="auto"/>
                <w:szCs w:val="24"/>
                <w:u w:val="single"/>
                <w:lang w:eastAsia="es-ES"/>
              </w:rPr>
            </w:pPr>
            <w:r w:rsidRPr="006515B8">
              <w:rPr>
                <w:rFonts w:ascii="Times New Roman" w:eastAsia="Times New Roman" w:hAnsi="Times New Roman" w:cs="Times New Roman"/>
                <w:color w:val="auto"/>
                <w:szCs w:val="24"/>
                <w:u w:val="single"/>
                <w:lang w:eastAsia="es-ES"/>
              </w:rPr>
              <w:t>Secretaria:</w:t>
            </w:r>
          </w:p>
        </w:tc>
        <w:tc>
          <w:tcPr>
            <w:tcW w:w="6525" w:type="dxa"/>
            <w:shd w:val="clear" w:color="auto" w:fill="auto"/>
          </w:tcPr>
          <w:p w:rsidR="002025F7" w:rsidRPr="006515B8" w:rsidRDefault="00C1593C">
            <w:pPr>
              <w:suppressAutoHyphens w:val="0"/>
              <w:spacing w:before="120" w:after="120"/>
              <w:jc w:val="both"/>
              <w:textAlignment w:val="auto"/>
              <w:rPr>
                <w:rFonts w:ascii="Times New Roman" w:eastAsia="Times New Roman" w:hAnsi="Times New Roman" w:cs="Times New Roman"/>
                <w:color w:val="auto"/>
                <w:szCs w:val="24"/>
                <w:lang w:eastAsia="es-ES"/>
              </w:rPr>
            </w:pPr>
            <w:r w:rsidRPr="006515B8">
              <w:rPr>
                <w:rFonts w:ascii="Times New Roman" w:eastAsia="Times New Roman" w:hAnsi="Times New Roman" w:cs="Times New Roman"/>
                <w:color w:val="auto"/>
                <w:szCs w:val="24"/>
                <w:lang w:eastAsia="es-ES"/>
              </w:rPr>
              <w:t>La Jefa de Sección de Suministros y Patrimonio, o, en su ausencia la</w:t>
            </w:r>
            <w:r w:rsidRPr="006515B8">
              <w:rPr>
                <w:rFonts w:ascii="Times New Roman" w:hAnsi="Times New Roman" w:cs="Times New Roman"/>
                <w:szCs w:val="24"/>
              </w:rPr>
              <w:t xml:space="preserve"> </w:t>
            </w:r>
            <w:r w:rsidRPr="006515B8">
              <w:rPr>
                <w:rFonts w:ascii="Times New Roman" w:eastAsia="Times New Roman" w:hAnsi="Times New Roman" w:cs="Times New Roman"/>
                <w:color w:val="auto"/>
                <w:szCs w:val="24"/>
                <w:lang w:eastAsia="es-ES"/>
              </w:rPr>
              <w:t>Jefa de Servicio de Patrimonio y Contratación.</w:t>
            </w:r>
          </w:p>
        </w:tc>
      </w:tr>
    </w:tbl>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b/>
          <w:color w:val="auto"/>
          <w:u w:val="single"/>
          <w:lang w:eastAsia="es-ES" w:bidi="ar-SA"/>
        </w:rPr>
      </w:pPr>
      <w:r w:rsidRPr="006515B8">
        <w:rPr>
          <w:rFonts w:ascii="Times New Roman" w:eastAsia="Times New Roman" w:hAnsi="Times New Roman" w:cs="Times New Roman"/>
          <w:b/>
          <w:color w:val="auto"/>
          <w:lang w:eastAsia="es-ES" w:bidi="ar-SA"/>
        </w:rPr>
        <w:t>8.2.</w:t>
      </w:r>
      <w:r w:rsidRPr="006515B8">
        <w:rPr>
          <w:rFonts w:ascii="Times New Roman" w:eastAsia="Times New Roman" w:hAnsi="Times New Roman" w:cs="Times New Roman"/>
          <w:b/>
          <w:color w:val="auto"/>
          <w:u w:val="single"/>
          <w:lang w:eastAsia="es-ES" w:bidi="ar-SA"/>
        </w:rPr>
        <w:t xml:space="preserve"> Apertura telemática del sobre “A”.- Criterios de juicio de valor: </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hAnsi="Times New Roman" w:cs="Times New Roman"/>
          <w:color w:val="auto"/>
          <w:lang w:eastAsia="es-ES"/>
        </w:rPr>
        <w:t xml:space="preserve">8.2.1. Acto de apertura de la documentación incluida en el sobre “A”: </w:t>
      </w:r>
      <w:r w:rsidRPr="006515B8">
        <w:rPr>
          <w:rFonts w:ascii="Times New Roman" w:eastAsia="Times New Roman" w:hAnsi="Times New Roman" w:cs="Times New Roman"/>
          <w:color w:val="auto"/>
          <w:lang w:eastAsia="es-ES" w:bidi="ar-SA"/>
        </w:rPr>
        <w:t>se convocará a la Mesa de contratación al objeto de proceder a la apertura de los sobres A presentados y admitidos.</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 xml:space="preserve">La apertura, en todo caso, deberá celebrarse en el plazo máximo de veinte (20) días, contados desde la fecha de finalización del plazo para presentación de proposiciones.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En dicho acto, se procederá a la apertura de los sobres “A” correspondientes a los criterios no cuantificables automáticamente.</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Concluida la apertura de estos sobres, se dejará constancia documental de todo lo actuado, sin que en este momento pueda la Mesa hacerse cargo de documentos que no hubiesen sido entregados durante el plazo de admisión de ofertas.</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lang w:eastAsia="es-ES"/>
        </w:rPr>
        <w:t>8.2.2. Ponderación y valoración: teniendo en cuenta los criterios establecidos en el Anexo I, las puntuaciones se otorgarán conforme a lo dispuesto en dicho Anexo  a cuyos efectos, los servicios técnicos del órgano de contratación dispondrán de un plazo no superior a siete (7) días y, en cualquier caso, antes del acto público de apertura del sobre B, debiendo ser suscritas por el técnico o técnicos que realicen la valoración.</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lastRenderedPageBreak/>
        <w:t>En el caso de establecerse un umbral mínimo de puntuación para continuar en el proceso selectivo, se indicará en el Anexo referenciado en el párrafo anterior.</w:t>
      </w:r>
    </w:p>
    <w:p w:rsidR="002025F7" w:rsidRPr="006515B8" w:rsidRDefault="00C1593C">
      <w:pPr>
        <w:suppressAutoHyphens w:val="0"/>
        <w:spacing w:before="120" w:after="120"/>
        <w:ind w:firstLine="709"/>
        <w:jc w:val="both"/>
        <w:rPr>
          <w:rFonts w:ascii="Times New Roman" w:eastAsia="Times New Roman" w:hAnsi="Times New Roman" w:cs="Times New Roman"/>
          <w:b/>
          <w:color w:val="auto"/>
          <w:u w:val="single"/>
          <w:lang w:eastAsia="es-ES" w:bidi="ar-SA"/>
        </w:rPr>
      </w:pPr>
      <w:r w:rsidRPr="006515B8">
        <w:rPr>
          <w:rFonts w:ascii="Times New Roman" w:eastAsia="Times New Roman" w:hAnsi="Times New Roman" w:cs="Times New Roman"/>
          <w:b/>
          <w:color w:val="auto"/>
          <w:lang w:eastAsia="es-ES" w:bidi="ar-SA"/>
        </w:rPr>
        <w:t xml:space="preserve">8.3. </w:t>
      </w:r>
      <w:r w:rsidRPr="006515B8">
        <w:rPr>
          <w:rFonts w:ascii="Times New Roman" w:eastAsia="Times New Roman" w:hAnsi="Times New Roman" w:cs="Times New Roman"/>
          <w:b/>
          <w:color w:val="auto"/>
          <w:u w:val="single"/>
          <w:lang w:eastAsia="es-ES" w:bidi="ar-SA"/>
        </w:rPr>
        <w:t>Apertura telemática del sobre “B”: Criterios cuantificables mediante fórmulas.</w:t>
      </w:r>
    </w:p>
    <w:p w:rsidR="002025F7" w:rsidRPr="006515B8" w:rsidRDefault="00C1593C">
      <w:pPr>
        <w:suppressAutoHyphens w:val="0"/>
        <w:spacing w:before="120" w:after="120"/>
        <w:ind w:firstLine="709"/>
        <w:jc w:val="both"/>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8.3.1. Acto de apertura de la documentación: Transcurrido el plazo para subsanación a que hace referencia la cláusula 8.2 del presente pliego, se convocará a la Mesa de contratación para la apertura de los sobres “B” presentados y admitidos.</w:t>
      </w:r>
    </w:p>
    <w:p w:rsidR="002025F7" w:rsidRPr="006515B8" w:rsidRDefault="00C1593C">
      <w:pPr>
        <w:suppressAutoHyphens w:val="0"/>
        <w:spacing w:before="120" w:after="120"/>
        <w:ind w:firstLine="709"/>
        <w:jc w:val="both"/>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La apertura, en todo caso, se realizará en el plazo máximo de veinte (20) días, contados desde la fecha de finalización del plazo para presentar las proposiciones.</w:t>
      </w:r>
    </w:p>
    <w:p w:rsidR="002025F7" w:rsidRPr="006515B8" w:rsidRDefault="00C1593C">
      <w:pPr>
        <w:suppressAutoHyphens w:val="0"/>
        <w:spacing w:before="120" w:after="120"/>
        <w:ind w:firstLine="709"/>
        <w:jc w:val="both"/>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color w:val="auto"/>
          <w:lang w:eastAsia="es-ES" w:bidi="ar-SA"/>
        </w:rPr>
        <w:t>8.3.2. Se actuará conforme al siguiente procedimiento:</w:t>
      </w:r>
    </w:p>
    <w:p w:rsidR="002025F7" w:rsidRPr="006515B8" w:rsidRDefault="00C1593C">
      <w:pPr>
        <w:keepLines/>
        <w:spacing w:before="120" w:after="120"/>
        <w:ind w:left="708"/>
        <w:jc w:val="both"/>
        <w:rPr>
          <w:rFonts w:ascii="Times New Roman" w:eastAsia="Times New Roman" w:hAnsi="Times New Roman" w:cs="Times New Roman"/>
          <w:color w:val="auto"/>
          <w:lang w:eastAsia="es-ES"/>
        </w:rPr>
      </w:pPr>
      <w:r w:rsidRPr="006515B8">
        <w:rPr>
          <w:rFonts w:ascii="Times New Roman" w:eastAsia="Times New Roman" w:hAnsi="Times New Roman" w:cs="Times New Roman"/>
          <w:color w:val="auto"/>
          <w:lang w:eastAsia="es-ES"/>
        </w:rPr>
        <w:t xml:space="preserve">1º) Reunida la mesa, en dicho acto, el Presidente dará cuenta del número de proposiciones recibidas y del nombre de los licitadores, comunicando el resultado de la calificación de la documentación presentada en el sobre “A”, con expresión de los licitadores admitidos y de los excluidos, y de las causas de exclusión, </w:t>
      </w:r>
    </w:p>
    <w:p w:rsidR="002025F7" w:rsidRPr="006515B8" w:rsidRDefault="00C1593C">
      <w:pPr>
        <w:keepLines/>
        <w:spacing w:before="120" w:after="120"/>
        <w:ind w:left="708"/>
        <w:jc w:val="both"/>
        <w:rPr>
          <w:rFonts w:ascii="Times New Roman" w:eastAsia="Times New Roman" w:hAnsi="Times New Roman" w:cs="Times New Roman"/>
          <w:color w:val="auto"/>
        </w:rPr>
      </w:pPr>
      <w:r w:rsidRPr="006515B8">
        <w:rPr>
          <w:rFonts w:ascii="Times New Roman" w:eastAsia="Times New Roman" w:hAnsi="Times New Roman" w:cs="Times New Roman"/>
          <w:color w:val="auto"/>
          <w:lang w:eastAsia="es-ES"/>
        </w:rPr>
        <w:t xml:space="preserve">2º) A continuación, </w:t>
      </w:r>
      <w:r w:rsidRPr="006515B8">
        <w:rPr>
          <w:rFonts w:ascii="Times New Roman" w:eastAsia="Times New Roman" w:hAnsi="Times New Roman" w:cs="Times New Roman"/>
          <w:color w:val="auto"/>
        </w:rPr>
        <w:t>se procederá a la apertura de los sobres “</w:t>
      </w:r>
      <w:r w:rsidRPr="006515B8">
        <w:rPr>
          <w:rFonts w:ascii="Times New Roman" w:eastAsia="Times New Roman" w:hAnsi="Times New Roman" w:cs="Times New Roman"/>
          <w:b/>
          <w:color w:val="auto"/>
        </w:rPr>
        <w:t>B</w:t>
      </w:r>
      <w:r w:rsidRPr="006515B8">
        <w:rPr>
          <w:rFonts w:ascii="Times New Roman" w:eastAsia="Times New Roman" w:hAnsi="Times New Roman" w:cs="Times New Roman"/>
          <w:color w:val="auto"/>
        </w:rPr>
        <w:t xml:space="preserve">” dando lectura a la oferta económica y a la relación de los documentos aportados respecto a los restantes criterios de adjudicación evaluables mediante cifras o porcentajes obtenidos mediante la aplicación de las fórmulas establecidas en el </w:t>
      </w:r>
      <w:r w:rsidRPr="006515B8">
        <w:rPr>
          <w:rFonts w:ascii="Times New Roman" w:eastAsia="Times New Roman" w:hAnsi="Times New Roman" w:cs="Times New Roman"/>
          <w:b/>
          <w:color w:val="auto"/>
        </w:rPr>
        <w:t>Anexo I del presente pliego</w:t>
      </w:r>
      <w:r w:rsidRPr="006515B8">
        <w:rPr>
          <w:rFonts w:ascii="Times New Roman" w:eastAsia="Times New Roman" w:hAnsi="Times New Roman" w:cs="Times New Roman"/>
          <w:color w:val="auto"/>
        </w:rPr>
        <w:t>.</w:t>
      </w:r>
    </w:p>
    <w:p w:rsidR="002025F7" w:rsidRPr="006515B8" w:rsidRDefault="00C1593C">
      <w:pPr>
        <w:keepLines/>
        <w:tabs>
          <w:tab w:val="left" w:pos="866"/>
          <w:tab w:val="left" w:pos="1454"/>
          <w:tab w:val="left" w:pos="2894"/>
          <w:tab w:val="left" w:pos="4334"/>
          <w:tab w:val="left" w:pos="5774"/>
          <w:tab w:val="left" w:pos="8366"/>
        </w:tabs>
        <w:spacing w:before="120" w:after="120"/>
        <w:ind w:left="708"/>
        <w:jc w:val="both"/>
        <w:rPr>
          <w:rFonts w:ascii="Times New Roman" w:eastAsia="Times New Roman" w:hAnsi="Times New Roman" w:cs="Times New Roman"/>
          <w:color w:val="auto"/>
        </w:rPr>
      </w:pPr>
      <w:r w:rsidRPr="006515B8">
        <w:rPr>
          <w:rFonts w:ascii="Times New Roman" w:eastAsia="Times New Roman" w:hAnsi="Times New Roman" w:cs="Times New Roman"/>
          <w:color w:val="auto"/>
          <w:lang w:eastAsia="es-ES"/>
        </w:rPr>
        <w:t xml:space="preserve">3º) </w:t>
      </w:r>
      <w:r w:rsidRPr="006515B8">
        <w:rPr>
          <w:rFonts w:ascii="Times New Roman" w:eastAsia="Times New Roman" w:hAnsi="Times New Roman" w:cs="Times New Roman"/>
          <w:color w:val="auto"/>
        </w:rPr>
        <w:t xml:space="preserve">A continuación, la Mesa procederá a realizar la valoración de las ofertas respecto de los criterios evaluables en cifras o porcentajes, mediante la aplicación de las fórmulas previstas en el citado </w:t>
      </w:r>
      <w:r w:rsidRPr="006515B8">
        <w:rPr>
          <w:rFonts w:ascii="Times New Roman" w:eastAsia="Times New Roman" w:hAnsi="Times New Roman" w:cs="Times New Roman"/>
          <w:b/>
          <w:color w:val="auto"/>
        </w:rPr>
        <w:t>Anexo I del presente pliego</w:t>
      </w:r>
      <w:r w:rsidRPr="006515B8">
        <w:rPr>
          <w:rFonts w:ascii="Times New Roman" w:eastAsia="Times New Roman" w:hAnsi="Times New Roman" w:cs="Times New Roman"/>
          <w:color w:val="auto"/>
        </w:rPr>
        <w:t>, dejando constancia documental de todo lo actuado.</w:t>
      </w:r>
    </w:p>
    <w:p w:rsidR="002025F7" w:rsidRPr="006515B8" w:rsidRDefault="00C1593C">
      <w:pPr>
        <w:keepLines/>
        <w:tabs>
          <w:tab w:val="left" w:pos="866"/>
          <w:tab w:val="left" w:pos="1454"/>
          <w:tab w:val="left" w:pos="2894"/>
          <w:tab w:val="left" w:pos="4334"/>
          <w:tab w:val="left" w:pos="5774"/>
          <w:tab w:val="left" w:pos="8366"/>
        </w:tabs>
        <w:spacing w:before="120" w:after="120"/>
        <w:ind w:left="708"/>
        <w:jc w:val="both"/>
        <w:rPr>
          <w:rFonts w:ascii="Times New Roman" w:eastAsia="Times New Roman" w:hAnsi="Times New Roman" w:cs="Times New Roman"/>
          <w:color w:val="auto"/>
          <w:lang w:eastAsia="es-ES"/>
        </w:rPr>
      </w:pPr>
      <w:r w:rsidRPr="006515B8">
        <w:rPr>
          <w:rFonts w:ascii="Times New Roman" w:eastAsia="Times New Roman" w:hAnsi="Times New Roman" w:cs="Times New Roman"/>
          <w:color w:val="auto"/>
          <w:lang w:eastAsia="es-ES"/>
        </w:rPr>
        <w:t>4º) El Secretario levantará la correspondiente acta de la apertura de las proposiciones en la que se recogerán cuantas incidencias resulten en el acto.</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8.3.3. Para conocimiento en general y, en particular, para los licitadores, el resultado de la apertura de los sobres “B” relativos a las ofertas económicas, así como el de la valoración de la cláusula 8.2, será expuesto en el perfil de contratante por un periodo de diez (10) días.</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8.3.4. Para la valoración se aplicarán los criterios recogidos en el Anexo I  con la ponderación igualmente prevista en dicho Anexo.</w:t>
      </w:r>
    </w:p>
    <w:p w:rsidR="002025F7" w:rsidRPr="006515B8" w:rsidRDefault="00C1593C">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b/>
          <w:color w:val="auto"/>
          <w:lang w:eastAsia="es-ES" w:bidi="ar-SA"/>
        </w:rPr>
        <w:t>8.4.</w:t>
      </w:r>
      <w:r w:rsidRPr="006515B8">
        <w:rPr>
          <w:rFonts w:ascii="Times New Roman" w:eastAsia="Times New Roman" w:hAnsi="Times New Roman" w:cs="Times New Roman"/>
          <w:color w:val="auto"/>
          <w:lang w:eastAsia="es-ES" w:bidi="ar-SA"/>
        </w:rPr>
        <w:t xml:space="preserve"> </w:t>
      </w:r>
      <w:r w:rsidRPr="006515B8">
        <w:rPr>
          <w:rFonts w:ascii="Times New Roman" w:eastAsia="Times New Roman" w:hAnsi="Times New Roman" w:cs="Times New Roman"/>
          <w:b/>
          <w:color w:val="auto"/>
          <w:u w:val="single"/>
          <w:lang w:eastAsia="es-ES" w:bidi="ar-SA"/>
        </w:rPr>
        <w:t>Justificación oferta anormal o desproporcionada</w:t>
      </w:r>
      <w:r w:rsidRPr="006515B8">
        <w:rPr>
          <w:rFonts w:ascii="Times New Roman" w:eastAsia="Times New Roman" w:hAnsi="Times New Roman" w:cs="Times New Roman"/>
          <w:color w:val="auto"/>
          <w:lang w:eastAsia="es-ES" w:bidi="ar-SA"/>
        </w:rPr>
        <w:t xml:space="preserve">: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 xml:space="preserve">8.4.1.  Si por aplicación de los parámetros objetivos previstos en el Anexo I, la oferta del licitador que haya obtenido la mejor puntuación fuese considerada anormalmente baja, la Mesa de contratación, con carácter previo al requerimiento de documentación recogido en la cláusula 9.3,  tramitará el procedimiento previsto en el artículo 149 de la LCSP, si bien el plazo máximo para que el licitador justifique su oferta no podrá superar los cinco (5) días hábiles desde el envío de la correspondiente comunicación electrónica.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Tramitado dicho procedimiento y, a la vista de su resultado, la Mesa propondrá al órgano de contratación su aceptación o rechazo.</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lastRenderedPageBreak/>
        <w:t>8.4.2. En el procedimiento, deberá solicitarse el asesoramiento técnico del Servicio correspondiente.</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color w:val="auto"/>
          <w:lang w:eastAsia="es-ES" w:bidi="ar-SA"/>
        </w:rPr>
        <w:t>8.4.3.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suministro.</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eastAsia="Times New Roman" w:hAnsi="Times New Roman" w:cs="Times New Roman"/>
          <w:b/>
          <w:color w:val="auto"/>
          <w:lang w:eastAsia="es-ES" w:bidi="ar-SA"/>
        </w:rPr>
        <w:t xml:space="preserve">8.5. </w:t>
      </w:r>
      <w:r w:rsidRPr="006515B8">
        <w:rPr>
          <w:rFonts w:ascii="Times New Roman" w:eastAsia="Times New Roman" w:hAnsi="Times New Roman" w:cs="Times New Roman"/>
          <w:b/>
          <w:color w:val="auto"/>
          <w:u w:val="single"/>
          <w:lang w:eastAsia="es-ES" w:bidi="ar-SA"/>
        </w:rPr>
        <w:t>Sucesión en el procedimiento</w:t>
      </w:r>
      <w:r w:rsidRPr="006515B8">
        <w:rPr>
          <w:rFonts w:ascii="Times New Roman" w:eastAsia="Times New Roman" w:hAnsi="Times New Roman" w:cs="Times New Roman"/>
          <w:b/>
          <w:color w:val="auto"/>
          <w:lang w:eastAsia="es-ES" w:bidi="ar-SA"/>
        </w:rPr>
        <w:t>:</w:t>
      </w:r>
      <w:r w:rsidRPr="006515B8">
        <w:rPr>
          <w:rFonts w:ascii="Times New Roman" w:eastAsia="Times New Roman" w:hAnsi="Times New Roman" w:cs="Times New Roman"/>
          <w:color w:val="auto"/>
          <w:lang w:eastAsia="es-ES" w:bidi="ar-SA"/>
        </w:rPr>
        <w:t xml:space="preserve"> 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2025F7" w:rsidRPr="006515B8" w:rsidRDefault="00C1593C">
      <w:pPr>
        <w:spacing w:before="240" w:after="240" w:line="360" w:lineRule="auto"/>
        <w:ind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9ª.- CLASIFICACIÓN DE LAS OFERTAS, PROPUESTA DE ADJUDICACIÓN, REQUERIMIENTO DE LA DOCUMENTACIÓN PREVIA A LA ADJUDICACIÓN </w:t>
      </w:r>
    </w:p>
    <w:p w:rsidR="002025F7" w:rsidRPr="006515B8" w:rsidRDefault="00C1593C">
      <w:pPr>
        <w:spacing w:before="120" w:after="120"/>
        <w:ind w:right="565" w:firstLine="709"/>
        <w:jc w:val="both"/>
        <w:rPr>
          <w:rFonts w:ascii="Times New Roman" w:hAnsi="Times New Roman" w:cs="Times New Roman"/>
          <w:color w:val="auto"/>
        </w:rPr>
      </w:pPr>
      <w:r w:rsidRPr="006515B8">
        <w:rPr>
          <w:rFonts w:ascii="Times New Roman" w:eastAsia="SimSun" w:hAnsi="Times New Roman" w:cs="Times New Roman"/>
          <w:b/>
          <w:bCs/>
          <w:color w:val="auto"/>
        </w:rPr>
        <w:t>9.1.-</w:t>
      </w:r>
      <w:r w:rsidRPr="006515B8">
        <w:rPr>
          <w:rFonts w:ascii="Times New Roman" w:eastAsia="SimSun" w:hAnsi="Times New Roman" w:cs="Times New Roman"/>
          <w:b/>
          <w:bCs/>
          <w:color w:val="auto"/>
          <w:u w:val="single"/>
        </w:rPr>
        <w:t xml:space="preserve">  Evaluación y Clasificación de las ofertas: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eastAsia="SimSun" w:hAnsi="Times New Roman" w:cs="Times New Roman"/>
          <w:color w:val="auto"/>
        </w:rPr>
        <w:t xml:space="preserve">De conformidad con lo establecido en el artículo 159.4 de la LCSP, la Mesa de contratación, tras el acto a que hace referencia la cláusula 8.3 de este pliego y en la misma sesión, procederá, previa exclusión, en su caso, de las ofertas que no cumplan los requerimientos de este pliego, a la evaluación y clasificación, por orden decreciente, de las proposiciones presentadas, atendiendo a los criterios de adjudicación señalados en el Anexo I del pliego. </w:t>
      </w:r>
    </w:p>
    <w:p w:rsidR="002025F7" w:rsidRPr="006515B8" w:rsidRDefault="00C1593C">
      <w:pPr>
        <w:suppressAutoHyphens w:val="0"/>
        <w:spacing w:before="120" w:after="120"/>
        <w:ind w:firstLine="709"/>
        <w:jc w:val="both"/>
        <w:textAlignment w:val="auto"/>
        <w:rPr>
          <w:rFonts w:ascii="Times New Roman" w:hAnsi="Times New Roman" w:cs="Times New Roman"/>
          <w:color w:val="auto"/>
          <w:lang w:eastAsia="es-ES"/>
        </w:rPr>
      </w:pPr>
      <w:r w:rsidRPr="006515B8">
        <w:rPr>
          <w:rFonts w:ascii="Times New Roman" w:hAnsi="Times New Roman" w:cs="Times New Roman"/>
          <w:color w:val="auto"/>
          <w:lang w:eastAsia="es-ES"/>
        </w:rPr>
        <w:t>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de contratación en resolución motivada.</w:t>
      </w:r>
    </w:p>
    <w:p w:rsidR="002025F7" w:rsidRPr="006515B8" w:rsidRDefault="00C1593C">
      <w:pPr>
        <w:spacing w:before="120" w:after="120"/>
        <w:ind w:right="565" w:firstLine="709"/>
        <w:jc w:val="both"/>
        <w:rPr>
          <w:rFonts w:ascii="Times New Roman" w:hAnsi="Times New Roman" w:cs="Times New Roman"/>
          <w:color w:val="auto"/>
        </w:rPr>
      </w:pPr>
      <w:r w:rsidRPr="006515B8">
        <w:rPr>
          <w:rFonts w:ascii="Times New Roman" w:eastAsia="SimSun" w:hAnsi="Times New Roman" w:cs="Times New Roman"/>
          <w:b/>
          <w:bCs/>
          <w:color w:val="auto"/>
          <w:u w:val="single"/>
        </w:rPr>
        <w:t>9.2. Propuesta de adjudicación</w:t>
      </w:r>
      <w:r w:rsidRPr="006515B8">
        <w:rPr>
          <w:rFonts w:ascii="Times New Roman" w:eastAsia="SimSun" w:hAnsi="Times New Roman" w:cs="Times New Roman"/>
          <w:color w:val="auto"/>
          <w:u w:val="single"/>
        </w:rPr>
        <w:t>.</w:t>
      </w:r>
    </w:p>
    <w:p w:rsidR="002025F7" w:rsidRPr="006515B8" w:rsidRDefault="00C1593C">
      <w:pPr>
        <w:spacing w:before="120" w:after="120"/>
        <w:ind w:right="57" w:firstLine="709"/>
        <w:jc w:val="both"/>
        <w:rPr>
          <w:rFonts w:ascii="Times New Roman" w:hAnsi="Times New Roman" w:cs="Times New Roman"/>
          <w:color w:val="auto"/>
        </w:rPr>
      </w:pPr>
      <w:r w:rsidRPr="006515B8">
        <w:rPr>
          <w:rFonts w:ascii="Times New Roman" w:eastAsia="SimSun" w:hAnsi="Times New Roman" w:cs="Times New Roman"/>
          <w:color w:val="auto"/>
        </w:rPr>
        <w:t xml:space="preserve"> En base a la clasificación anterior, la Mesa formulará la propuesta de adjudicación a favor del candidato con mejor puntuación.</w:t>
      </w:r>
      <w:r w:rsidRPr="006515B8">
        <w:rPr>
          <w:rFonts w:ascii="Times New Roman" w:eastAsia="SimSun" w:hAnsi="Times New Roman" w:cs="Times New Roman"/>
          <w:color w:val="auto"/>
        </w:rPr>
        <w:tab/>
      </w:r>
    </w:p>
    <w:p w:rsidR="002025F7" w:rsidRPr="006515B8" w:rsidRDefault="00C1593C">
      <w:pPr>
        <w:spacing w:before="120" w:after="120"/>
        <w:ind w:left="113" w:firstLine="709"/>
        <w:jc w:val="both"/>
        <w:rPr>
          <w:rFonts w:ascii="Times New Roman" w:hAnsi="Times New Roman" w:cs="Times New Roman"/>
          <w:color w:val="auto"/>
        </w:rPr>
      </w:pPr>
      <w:r w:rsidRPr="006515B8">
        <w:rPr>
          <w:rFonts w:ascii="Times New Roman" w:eastAsia="SimSun" w:hAnsi="Times New Roman" w:cs="Times New Roman"/>
          <w:color w:val="auto"/>
        </w:rPr>
        <w:tab/>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eastAsia="SimSun" w:hAnsi="Times New Roman" w:cs="Times New Roman"/>
          <w:b/>
          <w:bCs/>
          <w:color w:val="auto"/>
        </w:rPr>
        <w:lastRenderedPageBreak/>
        <w:t xml:space="preserve">9.3.- </w:t>
      </w:r>
      <w:r w:rsidRPr="006515B8">
        <w:rPr>
          <w:rFonts w:ascii="Times New Roman" w:eastAsia="SimSun" w:hAnsi="Times New Roman" w:cs="Times New Roman"/>
          <w:b/>
          <w:bCs/>
          <w:color w:val="auto"/>
          <w:u w:val="single"/>
        </w:rPr>
        <w:t>Requerimiento de la documentación previa a la adjudicación</w:t>
      </w:r>
    </w:p>
    <w:p w:rsidR="00F40601" w:rsidRPr="006515B8" w:rsidRDefault="00F40601" w:rsidP="00F40601">
      <w:pPr>
        <w:suppressAutoHyphens w:val="0"/>
        <w:overflowPunct/>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bCs/>
          <w:color w:val="auto"/>
          <w:lang w:eastAsia="en-US" w:bidi="ar-SA"/>
        </w:rPr>
        <w:t xml:space="preserve">La Mesa de contratación requerirá al licitador con mejor puntuación, mediante comunicación electrónica, para que en el </w:t>
      </w:r>
      <w:r w:rsidRPr="006515B8">
        <w:rPr>
          <w:rFonts w:ascii="Times New Roman" w:eastAsia="SimSun" w:hAnsi="Times New Roman" w:cs="Times New Roman"/>
          <w:bCs/>
          <w:color w:val="auto"/>
          <w:u w:val="single"/>
          <w:lang w:eastAsia="en-US" w:bidi="ar-SA"/>
        </w:rPr>
        <w:t>plazo de siete (7) días hábiles</w:t>
      </w:r>
      <w:r w:rsidRPr="006515B8">
        <w:rPr>
          <w:rFonts w:ascii="Times New Roman" w:eastAsia="SimSun" w:hAnsi="Times New Roman" w:cs="Times New Roman"/>
          <w:bCs/>
          <w:color w:val="auto"/>
          <w:lang w:eastAsia="en-US" w:bidi="ar-SA"/>
        </w:rPr>
        <w:t>, a contar desde el envío de la misma, aporte la documentación necesaria para adjudicar el contrato, de conformidad con lo dispuesto en el artículo 159.4 de la LCSP:</w:t>
      </w:r>
    </w:p>
    <w:p w:rsidR="00F40601" w:rsidRPr="006515B8" w:rsidRDefault="00F40601" w:rsidP="00F40601">
      <w:pPr>
        <w:ind w:firstLine="346"/>
        <w:jc w:val="both"/>
        <w:rPr>
          <w:rFonts w:ascii="Times New Roman" w:hAnsi="Times New Roman" w:cs="Times New Roman"/>
          <w:b/>
          <w:color w:val="auto"/>
          <w:u w:val="single"/>
          <w:shd w:val="clear" w:color="auto" w:fill="FFFFFF"/>
        </w:rPr>
      </w:pPr>
      <w:r w:rsidRPr="006515B8">
        <w:rPr>
          <w:rFonts w:ascii="Times New Roman" w:eastAsia="Arial" w:hAnsi="Times New Roman" w:cs="Times New Roman"/>
          <w:b/>
          <w:bCs/>
          <w:color w:val="auto"/>
          <w:lang w:eastAsia="en-US" w:bidi="ar-SA"/>
        </w:rPr>
        <w:t xml:space="preserve">1.- </w:t>
      </w:r>
      <w:r w:rsidRPr="006515B8">
        <w:rPr>
          <w:rFonts w:ascii="Times New Roman" w:eastAsia="Arial" w:hAnsi="Times New Roman" w:cs="Times New Roman"/>
          <w:b/>
          <w:bCs/>
          <w:color w:val="auto"/>
          <w:u w:val="single"/>
          <w:lang w:eastAsia="en-US" w:bidi="ar-SA"/>
        </w:rPr>
        <w:t xml:space="preserve">Deberá acreditarse la inscripción en el </w:t>
      </w:r>
      <w:r w:rsidRPr="006515B8">
        <w:rPr>
          <w:rFonts w:ascii="Times New Roman" w:hAnsi="Times New Roman" w:cs="Times New Roman"/>
          <w:b/>
          <w:color w:val="auto"/>
          <w:u w:val="single"/>
          <w:shd w:val="clear" w:color="auto" w:fill="FFFFFF"/>
        </w:rPr>
        <w:t>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F40601" w:rsidRPr="006515B8" w:rsidRDefault="00F40601" w:rsidP="00F40601">
      <w:pPr>
        <w:ind w:firstLine="346"/>
        <w:jc w:val="both"/>
        <w:rPr>
          <w:rFonts w:ascii="Times New Roman" w:hAnsi="Times New Roman" w:cs="Times New Roman"/>
          <w:b/>
          <w:color w:val="auto"/>
          <w:u w:val="single"/>
          <w:shd w:val="clear" w:color="auto" w:fill="FFFFFF"/>
        </w:rPr>
      </w:pPr>
    </w:p>
    <w:p w:rsidR="00F40601" w:rsidRPr="006515B8" w:rsidRDefault="00F40601" w:rsidP="00F40601">
      <w:pPr>
        <w:ind w:firstLine="346"/>
        <w:jc w:val="both"/>
        <w:rPr>
          <w:rFonts w:ascii="Times New Roman" w:hAnsi="Times New Roman" w:cs="Times New Roman"/>
          <w:strike/>
          <w:color w:val="auto"/>
        </w:rPr>
      </w:pPr>
      <w:r w:rsidRPr="006515B8">
        <w:rPr>
          <w:rFonts w:ascii="Times New Roman" w:hAnsi="Times New Roman" w:cs="Times New Roman"/>
          <w:b/>
          <w:color w:val="auto"/>
          <w:u w:val="single"/>
          <w:shd w:val="clear" w:color="auto" w:fill="FFFFFF"/>
        </w:rPr>
        <w:t>A estos efectos, también se considerará admisible la acreditación de haber presentado la solicitud de inscripción en el correspondiente Registro junto con la documentación preceptiva para ello</w:t>
      </w:r>
      <w:r w:rsidRPr="006515B8">
        <w:rPr>
          <w:rFonts w:ascii="Times New Roman" w:hAnsi="Times New Roman" w:cs="Times New Roman"/>
          <w:color w:val="auto"/>
          <w:shd w:val="clear" w:color="auto" w:fill="FFFFFF"/>
        </w:rPr>
        <w:t xml:space="preserve">, </w:t>
      </w:r>
      <w:r w:rsidRPr="006515B8">
        <w:rPr>
          <w:rFonts w:ascii="Times New Roman" w:hAnsi="Times New Roman" w:cs="Times New Roman"/>
          <w:b/>
          <w:color w:val="auto"/>
          <w:u w:val="single"/>
          <w:shd w:val="clear" w:color="auto" w:fill="FFFFFF"/>
        </w:rPr>
        <w:t>siempre que tal solicitud sea de fecha anterior a la fecha final de presentación de las ofertas</w:t>
      </w:r>
      <w:r w:rsidRPr="006515B8">
        <w:rPr>
          <w:rFonts w:ascii="Times New Roman" w:hAnsi="Times New Roman" w:cs="Times New Roman"/>
          <w:color w:val="auto"/>
          <w:shd w:val="clear" w:color="auto" w:fill="FFFFFF"/>
        </w:rPr>
        <w:t>.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F40601" w:rsidRPr="006515B8" w:rsidRDefault="00F40601" w:rsidP="00F40601">
      <w:pPr>
        <w:suppressAutoHyphens w:val="0"/>
        <w:overflowPunct/>
        <w:spacing w:before="120" w:after="240" w:line="276" w:lineRule="auto"/>
        <w:ind w:firstLine="346"/>
        <w:jc w:val="both"/>
        <w:textAlignment w:val="auto"/>
        <w:rPr>
          <w:rFonts w:ascii="Times New Roman" w:eastAsia="Arial" w:hAnsi="Times New Roman" w:cs="Times New Roman"/>
          <w:b/>
          <w:bCs/>
          <w:color w:val="auto"/>
          <w:u w:val="single"/>
          <w:lang w:eastAsia="en-US" w:bidi="ar-SA"/>
        </w:rPr>
      </w:pPr>
      <w:r w:rsidRPr="006515B8">
        <w:rPr>
          <w:rFonts w:ascii="Times New Roman" w:eastAsia="Arial" w:hAnsi="Times New Roman" w:cs="Times New Roman"/>
          <w:b/>
          <w:bCs/>
          <w:color w:val="auto"/>
          <w:u w:val="single"/>
          <w:lang w:eastAsia="en-US" w:bidi="ar-SA"/>
        </w:rPr>
        <w:t>2.- Junto con ello, deberá aportarse la documentación justificativa relacionada en el Anexo II del pliego, cuando su acreditación no resulte de la inscripción en el citado Registro.</w:t>
      </w:r>
    </w:p>
    <w:p w:rsidR="00F40601" w:rsidRPr="006515B8" w:rsidRDefault="00F40601" w:rsidP="00F40601">
      <w:pPr>
        <w:suppressAutoHyphens w:val="0"/>
        <w:overflowPunct/>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color w:val="auto"/>
          <w:lang w:eastAsia="en-US" w:bidi="ar-SA"/>
        </w:rPr>
        <w:tab/>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6515B8">
        <w:rPr>
          <w:rFonts w:ascii="Times New Roman" w:eastAsia="Arial" w:hAnsi="Times New Roman" w:cs="Times New Roman"/>
          <w:color w:val="auto"/>
          <w:u w:val="single"/>
          <w:lang w:eastAsia="en-US" w:bidi="ar-SA"/>
        </w:rPr>
        <w:t>fecha de finalización del plazo de presentación</w:t>
      </w:r>
      <w:r w:rsidRPr="006515B8">
        <w:rPr>
          <w:rFonts w:ascii="Times New Roman" w:eastAsia="Arial" w:hAnsi="Times New Roman" w:cs="Times New Roman"/>
          <w:color w:val="auto"/>
          <w:lang w:eastAsia="en-US" w:bidi="ar-SA"/>
        </w:rPr>
        <w:t xml:space="preserve"> de las proposiciones, las cuales deben subsistir a la formalización del contrato.</w:t>
      </w:r>
    </w:p>
    <w:p w:rsidR="00F40601" w:rsidRPr="006515B8" w:rsidRDefault="00F40601" w:rsidP="00961FA4">
      <w:pP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 xml:space="preserve">La documentación deberá presentarse en formato electrónico a través de la oficina </w:t>
      </w:r>
      <w:r w:rsidRPr="006515B8">
        <w:rPr>
          <w:rFonts w:ascii="Times New Roman" w:eastAsia="SimSun" w:hAnsi="Times New Roman" w:cs="Times New Roman"/>
          <w:color w:val="333333"/>
          <w:lang w:eastAsia="en-US" w:bidi="ar-SA"/>
        </w:rPr>
        <w:t>virtual</w:t>
      </w:r>
      <w:r w:rsidR="00961FA4" w:rsidRPr="006515B8">
        <w:rPr>
          <w:rFonts w:ascii="Times New Roman" w:eastAsia="SimSun" w:hAnsi="Times New Roman" w:cs="Times New Roman"/>
          <w:color w:val="333333"/>
          <w:lang w:eastAsia="en-US" w:bidi="ar-SA"/>
        </w:rPr>
        <w:t xml:space="preserve"> </w:t>
      </w:r>
      <w:r w:rsidRPr="006515B8">
        <w:rPr>
          <w:rFonts w:ascii="Times New Roman" w:eastAsia="SimSun" w:hAnsi="Times New Roman" w:cs="Times New Roman"/>
          <w:color w:val="333333"/>
          <w:lang w:eastAsia="en-US" w:bidi="ar-SA"/>
        </w:rPr>
        <w:t>(</w:t>
      </w:r>
      <w:hyperlink r:id="rId13" w:history="1">
        <w:r w:rsidR="00961FA4" w:rsidRPr="006515B8">
          <w:rPr>
            <w:rStyle w:val="Hipervnculo"/>
            <w:rFonts w:ascii="Times New Roman" w:eastAsia="SimSun" w:hAnsi="Times New Roman" w:cs="Times New Roman"/>
            <w:color w:val="4472C4" w:themeColor="accent5"/>
          </w:rPr>
          <w:t>https://www.dipalme.org/Servicios/cmsdipro/index.nsf/index.xsp?p=sededipalme</w:t>
        </w:r>
      </w:hyperlink>
      <w:hyperlink r:id="rId14">
        <w:r w:rsidRPr="006515B8">
          <w:rPr>
            <w:rFonts w:ascii="Times New Roman" w:eastAsia="SimSun" w:hAnsi="Times New Roman" w:cs="Times New Roman"/>
            <w:color w:val="auto"/>
            <w:lang w:eastAsia="en-US" w:bidi="ar-SA"/>
          </w:rPr>
          <w:t>). No obstante, esta Diputación excepcionalmente cuando lo considere, en los supuestos legalmente previstos, podrá requerir su presentación en papel para su comprobación.</w:t>
        </w:r>
      </w:hyperlink>
    </w:p>
    <w:p w:rsidR="00F40601" w:rsidRPr="006515B8" w:rsidRDefault="00F40601" w:rsidP="00F40601">
      <w:pPr>
        <w:suppressAutoHyphens w:val="0"/>
        <w:overflowPunct/>
        <w:spacing w:before="240" w:after="160" w:line="276" w:lineRule="auto"/>
        <w:ind w:left="57"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color w:val="auto"/>
          <w:lang w:eastAsia="en-US" w:bidi="ar-SA"/>
        </w:rPr>
        <w:tab/>
        <w:t>Igualmente se aceptará la documentación en formato electrónico que provenga de otras Administraciones o entidades y que contenga un código seguro de verificación.</w:t>
      </w:r>
    </w:p>
    <w:p w:rsidR="00F40601" w:rsidRPr="006515B8" w:rsidRDefault="00F40601" w:rsidP="00F40601">
      <w:pPr>
        <w:suppressAutoHyphens w:val="0"/>
        <w:overflowPunct/>
        <w:spacing w:before="240" w:after="160" w:line="276" w:lineRule="auto"/>
        <w:ind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ab/>
        <w:t>Las declaraciones responsables podrán realizarse en formato electrónico en un entorno validable y los certificados podrán ser expedidos por medios electrónicos, informáticos o telemáticos.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t>3.- En su caso, relación de los medios que se hubiese comprometido a dedicar o adscribir a la ejecución del contrato conforme al artículo 76.2 de la LCSP.</w:t>
      </w:r>
    </w:p>
    <w:p w:rsidR="00F40601" w:rsidRPr="006515B8" w:rsidRDefault="00F40601" w:rsidP="00F40601">
      <w:pPr>
        <w:suppressAutoHyphens w:val="0"/>
        <w:overflowPunct/>
        <w:spacing w:before="240"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b/>
          <w:bCs/>
          <w:color w:val="auto"/>
          <w:lang w:eastAsia="en-US" w:bidi="ar-SA"/>
        </w:rPr>
        <w:lastRenderedPageBreak/>
        <w:t xml:space="preserve"> </w:t>
      </w:r>
      <w:r w:rsidRPr="006515B8">
        <w:rPr>
          <w:rFonts w:ascii="Times New Roman" w:eastAsia="SimSun" w:hAnsi="Times New Roman" w:cs="Times New Roman"/>
          <w:b/>
          <w:bCs/>
          <w:color w:val="auto"/>
          <w:u w:val="single"/>
          <w:lang w:eastAsia="en-US" w:bidi="ar-SA"/>
        </w:rPr>
        <w:t>4.- En su caso, cuando el licitador desee recurrir a las capacidades de otras entidades, de conformidad con el art. 75.2 de la LCSP, deberá aportar los compromisos de las mismas de poner a disposición del adjudicatario los recursos necesarios.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t>5.- Constitución de la garantía definitiva, que sea procedente, en los términos previstos en el artículo 107 de la LCSP.</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515B8">
        <w:rPr>
          <w:rFonts w:ascii="Times New Roman" w:eastAsia="Arial" w:hAnsi="Times New Roman" w:cs="Times New Roman"/>
          <w:color w:val="auto"/>
          <w:lang w:eastAsia="en-US" w:bidi="ar-SA"/>
        </w:rPr>
        <w:t>Se acreditará mediante el resguardo acreditativo de la constitución, a disposición del órgano de contratación, en la Caja de Depósitos de esta Corporación, por valor del 5% del precio final ofertado, IVA excluido, o, en el supuesto de un servicio por precios unitarios, por valor del 5% del presupuesto base de licitación, IVA excluido.</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La garantía podrá constituirse en metálico, mediante aval, en valores públicos o en valores privados, por contrato de seguro de caución, en la forma y condiciones establecidas en el artículo 108 de la 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F40601" w:rsidRPr="006515B8" w:rsidRDefault="00F40601" w:rsidP="00F40601">
      <w:pPr>
        <w:overflowPunct/>
        <w:spacing w:before="120" w:after="120" w:line="276" w:lineRule="auto"/>
        <w:ind w:firstLine="346"/>
        <w:jc w:val="both"/>
        <w:rPr>
          <w:rFonts w:ascii="Times New Roman" w:eastAsia="Arial" w:hAnsi="Times New Roman" w:cs="Times New Roman"/>
          <w:color w:val="auto"/>
        </w:rPr>
      </w:pPr>
      <w:r w:rsidRPr="006515B8">
        <w:rPr>
          <w:rFonts w:ascii="Times New Roman" w:eastAsia="Arial" w:hAnsi="Times New Roman" w:cs="Times New Roman"/>
          <w:color w:val="auto"/>
        </w:rPr>
        <w:t>No se prevé la constitución de la garantía en la modalidad de retención como parte del precio.</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515B8">
        <w:rPr>
          <w:rFonts w:ascii="Times New Roman" w:eastAsia="Arial" w:hAnsi="Times New Roman" w:cs="Times New Roman"/>
          <w:color w:val="auto"/>
          <w:lang w:eastAsia="en-US" w:bidi="ar-SA"/>
        </w:rPr>
        <w:t xml:space="preserve">Además, de conformidad con el artículo 107.2 de la LCSP y cuando así se indique en el </w:t>
      </w:r>
      <w:r w:rsidRPr="006515B8">
        <w:rPr>
          <w:rFonts w:ascii="Times New Roman" w:eastAsia="Arial" w:hAnsi="Times New Roman" w:cs="Times New Roman"/>
          <w:b/>
          <w:bCs/>
          <w:color w:val="auto"/>
          <w:lang w:eastAsia="en-US" w:bidi="ar-SA"/>
        </w:rPr>
        <w:t xml:space="preserve">Anexo I del pliego, </w:t>
      </w:r>
      <w:r w:rsidRPr="006515B8">
        <w:rPr>
          <w:rFonts w:ascii="Times New Roman" w:eastAsia="Arial" w:hAnsi="Times New Roman" w:cs="Times New Roman"/>
          <w:color w:val="auto"/>
          <w:lang w:eastAsia="en-US" w:bidi="ar-SA"/>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color w:val="auto"/>
          <w:lang w:eastAsia="en-US" w:bidi="ar-SA"/>
        </w:rPr>
        <w:t>De conformidad con el art 108.3 de la LCSP la acreditación de la constitución de la garantía definitiva podrá realizarse por medios electrónicos.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t>6.- Obligaciones tributarias</w:t>
      </w:r>
      <w:r w:rsidRPr="006515B8">
        <w:rPr>
          <w:rFonts w:ascii="Times New Roman" w:eastAsia="Arial" w:hAnsi="Times New Roman" w:cs="Times New Roman"/>
          <w:b/>
          <w:bCs/>
          <w:color w:val="auto"/>
          <w:lang w:eastAsia="en-US" w:bidi="ar-SA"/>
        </w:rPr>
        <w:t xml:space="preserve">: </w:t>
      </w:r>
      <w:r w:rsidRPr="006515B8">
        <w:rPr>
          <w:rFonts w:ascii="Times New Roman" w:eastAsia="Arial" w:hAnsi="Times New Roman" w:cs="Times New Roman"/>
          <w:color w:val="auto"/>
          <w:lang w:eastAsia="en-US" w:bidi="ar-SA"/>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F40601" w:rsidRPr="006515B8" w:rsidRDefault="00F40601" w:rsidP="00F40601">
      <w:pPr>
        <w:overflowPunct/>
        <w:spacing w:before="240" w:line="276" w:lineRule="auto"/>
        <w:ind w:left="113" w:firstLine="346"/>
        <w:jc w:val="both"/>
        <w:rPr>
          <w:rFonts w:ascii="Times New Roman" w:hAnsi="Times New Roman" w:cs="Times New Roman"/>
        </w:rPr>
      </w:pPr>
      <w:r w:rsidRPr="006515B8">
        <w:rPr>
          <w:rFonts w:ascii="Times New Roman" w:eastAsia="Arial" w:hAnsi="Times New Roman" w:cs="Times New Roman"/>
          <w:bCs/>
        </w:rPr>
        <w:t>Además, el Servicio encargado de la contratación, de oficio, comprobará que el propuesto como adjudicatario se encuentra</w:t>
      </w:r>
      <w:r w:rsidRPr="006515B8">
        <w:rPr>
          <w:rFonts w:ascii="Times New Roman" w:eastAsia="Arial" w:hAnsi="Times New Roman" w:cs="Times New Roman"/>
        </w:rPr>
        <w:t xml:space="preserve"> al corriente de las obligaciones tributarias con esta Diputación.</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lastRenderedPageBreak/>
        <w:t>7.- Obligaciones con la Seguridad Social</w:t>
      </w:r>
      <w:r w:rsidRPr="006515B8">
        <w:rPr>
          <w:rFonts w:ascii="Times New Roman" w:eastAsia="Arial" w:hAnsi="Times New Roman" w:cs="Times New Roman"/>
          <w:b/>
          <w:bCs/>
          <w:color w:val="auto"/>
          <w:lang w:eastAsia="en-US" w:bidi="ar-SA"/>
        </w:rPr>
        <w:t xml:space="preserve">: </w:t>
      </w:r>
      <w:r w:rsidRPr="006515B8">
        <w:rPr>
          <w:rFonts w:ascii="Times New Roman" w:eastAsia="Arial" w:hAnsi="Times New Roman" w:cs="Times New Roman"/>
          <w:color w:val="auto"/>
          <w:lang w:eastAsia="en-US" w:bidi="ar-SA"/>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Respecto a los certificados referidos en los apartados </w:t>
      </w:r>
      <w:r w:rsidR="00A83F2B" w:rsidRPr="006515B8">
        <w:rPr>
          <w:rFonts w:ascii="Times New Roman" w:eastAsia="Arial" w:hAnsi="Times New Roman" w:cs="Times New Roman"/>
          <w:color w:val="auto"/>
          <w:lang w:eastAsia="en-US" w:bidi="ar-SA"/>
        </w:rPr>
        <w:t>6 y 7</w:t>
      </w:r>
      <w:r w:rsidRPr="006515B8">
        <w:rPr>
          <w:rFonts w:ascii="Times New Roman" w:eastAsia="Arial" w:hAnsi="Times New Roman" w:cs="Times New Roman"/>
          <w:color w:val="auto"/>
          <w:lang w:eastAsia="en-US" w:bidi="ar-SA"/>
        </w:rPr>
        <w:t xml:space="preserve"> anteriormente citados deberán referirse a fecha anterior a la finalización del plazo de presentación de proposiciones y tener vigencia en dicha fecha.</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F40601" w:rsidRPr="006515B8" w:rsidRDefault="00F40601" w:rsidP="00F40601">
      <w:pPr>
        <w:pBdr>
          <w:bottom w:val="single" w:sz="2" w:space="2" w:color="000001"/>
        </w:pBd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t>8.- Impuesto de Actividades Económicas</w:t>
      </w:r>
      <w:r w:rsidRPr="006515B8">
        <w:rPr>
          <w:rFonts w:ascii="Times New Roman" w:eastAsia="Arial" w:hAnsi="Times New Roman" w:cs="Times New Roman"/>
          <w:b/>
          <w:bCs/>
          <w:color w:val="auto"/>
          <w:lang w:eastAsia="en-US" w:bidi="ar-SA"/>
        </w:rPr>
        <w:t>:</w:t>
      </w:r>
      <w:r w:rsidRPr="006515B8">
        <w:rPr>
          <w:rFonts w:ascii="Times New Roman" w:eastAsia="Arial" w:hAnsi="Times New Roman" w:cs="Times New Roman"/>
          <w:color w:val="auto"/>
          <w:lang w:eastAsia="en-US" w:bidi="ar-SA"/>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F40601" w:rsidRPr="006515B8" w:rsidRDefault="00F40601" w:rsidP="00F40601">
      <w:pPr>
        <w:pBdr>
          <w:bottom w:val="single" w:sz="2" w:space="2" w:color="000001"/>
        </w:pBdr>
        <w:suppressAutoHyphens w:val="0"/>
        <w:overflowPunct/>
        <w:spacing w:before="240" w:after="160" w:line="276" w:lineRule="auto"/>
        <w:ind w:left="113" w:firstLine="346"/>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bCs/>
          <w:color w:val="auto"/>
          <w:u w:val="single"/>
          <w:lang w:eastAsia="en-US" w:bidi="ar-SA"/>
        </w:rPr>
        <w:t>9.- Empresarios extranjeros:</w:t>
      </w:r>
      <w:r w:rsidRPr="006515B8">
        <w:rPr>
          <w:rFonts w:ascii="Times New Roman" w:eastAsia="Arial" w:hAnsi="Times New Roman" w:cs="Times New Roman"/>
          <w:color w:val="auto"/>
          <w:lang w:eastAsia="en-US" w:bidi="ar-SA"/>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F40601" w:rsidRPr="006515B8" w:rsidRDefault="00F40601" w:rsidP="00F40601">
      <w:pPr>
        <w:suppressAutoHyphens w:val="0"/>
        <w:overflowPunct/>
        <w:spacing w:before="120" w:after="120" w:line="276" w:lineRule="auto"/>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color w:val="auto"/>
          <w:lang w:eastAsia="en-US" w:bidi="ar-SA"/>
        </w:rPr>
        <w:lastRenderedPageBreak/>
        <w:tab/>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F40601" w:rsidRPr="006515B8" w:rsidRDefault="00F40601" w:rsidP="00F40601">
      <w:pPr>
        <w:suppressAutoHyphens w:val="0"/>
        <w:overflowPunct/>
        <w:spacing w:before="120" w:after="120" w:line="276" w:lineRule="auto"/>
        <w:ind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F40601" w:rsidRPr="006515B8" w:rsidRDefault="00F40601" w:rsidP="00F40601">
      <w:pPr>
        <w:pBdr>
          <w:bottom w:val="single" w:sz="2" w:space="2" w:color="000001"/>
        </w:pBdr>
        <w:suppressAutoHyphens w:val="0"/>
        <w:overflowPunct/>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heme="minorHAnsi" w:hAnsi="Times New Roman" w:cs="Times New Roman"/>
          <w:color w:val="auto"/>
          <w:lang w:eastAsia="en-US" w:bidi="ar-SA"/>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6515B8">
        <w:rPr>
          <w:rFonts w:ascii="Times New Roman" w:eastAsiaTheme="minorHAnsi" w:hAnsi="Times New Roman" w:cs="Times New Roman"/>
          <w:color w:val="auto"/>
          <w:u w:val="single"/>
          <w:lang w:eastAsia="en-US" w:bidi="ar-SA"/>
        </w:rPr>
        <w:t>no es subsanable,</w:t>
      </w:r>
      <w:r w:rsidRPr="006515B8">
        <w:rPr>
          <w:rFonts w:ascii="Times New Roman" w:eastAsiaTheme="minorHAnsi" w:hAnsi="Times New Roman" w:cs="Times New Roman"/>
          <w:color w:val="auto"/>
          <w:lang w:eastAsia="en-US" w:bidi="ar-SA"/>
        </w:rPr>
        <w:t xml:space="preserve"> salvo que se haya presentado una declaración sin atender al formato recogido en al Anexo III, en cuyo caso se procederá a su subsanación mediante su otorgamiento en la forma establecida en dicho anexo.</w:t>
      </w:r>
    </w:p>
    <w:p w:rsidR="00F40601" w:rsidRPr="006515B8" w:rsidRDefault="00F40601" w:rsidP="00F40601">
      <w:pPr>
        <w:pBdr>
          <w:bottom w:val="single" w:sz="2" w:space="2" w:color="000001"/>
        </w:pBdr>
        <w:suppressAutoHyphens w:val="0"/>
        <w:overflowPunct/>
        <w:spacing w:before="120" w:after="120" w:line="276" w:lineRule="auto"/>
        <w:ind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F40601" w:rsidRPr="006515B8" w:rsidRDefault="00F40601" w:rsidP="00F40601">
      <w:pPr>
        <w:pBdr>
          <w:bottom w:val="single" w:sz="2" w:space="2" w:color="000001"/>
        </w:pBdr>
        <w:suppressAutoHyphens w:val="0"/>
        <w:overflowPunct/>
        <w:spacing w:before="120" w:after="120" w:line="276" w:lineRule="auto"/>
        <w:ind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De lo actuado se dejará constancia en el acta que necesariamente deberá extenderse.</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color w:val="auto"/>
          <w:u w:val="single"/>
          <w:lang w:eastAsia="en-US" w:bidi="ar-SA"/>
        </w:rPr>
        <w:t>NOTAS: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color w:val="auto"/>
          <w:lang w:eastAsia="en-US" w:bidi="ar-SA"/>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6515B8">
        <w:rPr>
          <w:rFonts w:ascii="Times New Roman" w:eastAsia="SimSun" w:hAnsi="Times New Roman" w:cs="Times New Roman"/>
          <w:color w:val="auto"/>
          <w:lang w:eastAsia="en-US" w:bidi="ar-SA"/>
        </w:rPr>
        <w:t>La inscripción en el Registro de Licitadores de Andalucía surtirá los mismos efectos.</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SimSun" w:hAnsi="Times New Roman" w:cs="Times New Roman"/>
          <w:color w:val="auto"/>
          <w:lang w:eastAsia="en-US" w:bidi="ar-SA"/>
        </w:rPr>
      </w:pPr>
      <w:r w:rsidRPr="006515B8">
        <w:rPr>
          <w:rFonts w:ascii="Times New Roman" w:eastAsia="SimSun" w:hAnsi="Times New Roman" w:cs="Times New Roman"/>
          <w:color w:val="auto"/>
          <w:lang w:eastAsia="en-US" w:bidi="ar-SA"/>
        </w:rPr>
        <w:t xml:space="preserve">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w:t>
      </w:r>
      <w:r w:rsidRPr="006515B8">
        <w:rPr>
          <w:rFonts w:ascii="Times New Roman" w:eastAsia="SimSun" w:hAnsi="Times New Roman" w:cs="Times New Roman"/>
          <w:color w:val="auto"/>
          <w:lang w:eastAsia="en-US" w:bidi="ar-SA"/>
        </w:rPr>
        <w:lastRenderedPageBreak/>
        <w:t>Administrativo Común de las Administraciones Públicas, estando sujetos, en todo caso, a la comprobación oportuna.</w:t>
      </w:r>
    </w:p>
    <w:p w:rsidR="00F40601" w:rsidRPr="006515B8" w:rsidRDefault="00F40601" w:rsidP="00F40601">
      <w:pPr>
        <w:suppressAutoHyphens w:val="0"/>
        <w:overflowPunct/>
        <w:spacing w:before="240" w:after="160" w:line="276" w:lineRule="auto"/>
        <w:ind w:left="113" w:firstLine="346"/>
        <w:jc w:val="both"/>
        <w:textAlignment w:val="auto"/>
        <w:rPr>
          <w:rFonts w:ascii="Times New Roman" w:eastAsia="SimSun" w:hAnsi="Times New Roman" w:cs="Times New Roman"/>
          <w:color w:val="333333"/>
          <w:lang w:eastAsia="en-US" w:bidi="ar-SA"/>
        </w:rPr>
      </w:pPr>
      <w:r w:rsidRPr="006515B8">
        <w:rPr>
          <w:rFonts w:ascii="Times New Roman" w:eastAsia="SimSun" w:hAnsi="Times New Roman" w:cs="Times New Roman"/>
          <w:color w:val="333333"/>
          <w:lang w:eastAsia="en-US" w:bidi="ar-SA"/>
        </w:rPr>
        <w:t xml:space="preserve">De conformidad con lo establecido en el artículo </w:t>
      </w:r>
      <w:r w:rsidRPr="006515B8">
        <w:rPr>
          <w:rFonts w:ascii="Times New Roman" w:eastAsia="SimSun" w:hAnsi="Times New Roman" w:cs="Times New Roman"/>
          <w:color w:val="000000"/>
          <w:lang w:eastAsia="en-US" w:bidi="ar-SA"/>
        </w:rPr>
        <w:t xml:space="preserve">159.4 </w:t>
      </w:r>
      <w:r w:rsidRPr="006515B8">
        <w:rPr>
          <w:rFonts w:ascii="Times New Roman" w:eastAsia="SimSun" w:hAnsi="Times New Roman" w:cs="Times New Roman"/>
          <w:color w:val="333333"/>
          <w:lang w:eastAsia="en-US" w:bidi="ar-SA"/>
        </w:rPr>
        <w:t>de la LCSP, de no cumplimentarse adecuadamente el requerimiento en el plazo señalado, la mesa de contratación efectuará propuesta de adjudicación a favor del siguiente candidato en puntuación, otorgándole el correspondiente plazo para la presentación de la documentación.</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u w:val="single"/>
          <w:lang w:eastAsia="en-US" w:bidi="ar-SA"/>
        </w:rPr>
      </w:pPr>
      <w:r w:rsidRPr="006515B8">
        <w:rPr>
          <w:rFonts w:ascii="Times New Roman" w:eastAsia="Times New Roman" w:hAnsi="Times New Roman" w:cs="Times New Roman"/>
          <w:b/>
          <w:color w:val="auto"/>
          <w:u w:val="single"/>
          <w:lang w:eastAsia="es-ES" w:bidi="ar-SA"/>
        </w:rPr>
        <w:t>9.4.</w:t>
      </w:r>
      <w:r w:rsidRPr="006515B8">
        <w:rPr>
          <w:rFonts w:ascii="Times New Roman" w:eastAsia="Times New Roman" w:hAnsi="Times New Roman" w:cs="Times New Roman"/>
          <w:color w:val="auto"/>
          <w:u w:val="single"/>
          <w:lang w:eastAsia="es-ES" w:bidi="ar-SA"/>
        </w:rPr>
        <w:t xml:space="preserve"> </w:t>
      </w:r>
      <w:r w:rsidRPr="006515B8">
        <w:rPr>
          <w:rFonts w:ascii="Times New Roman" w:eastAsia="Times New Roman" w:hAnsi="Times New Roman" w:cs="Times New Roman"/>
          <w:b/>
          <w:color w:val="auto"/>
          <w:u w:val="single"/>
          <w:lang w:eastAsia="es-ES" w:bidi="ar-SA"/>
        </w:rPr>
        <w:t>Justificación oferta anormal o desproporcionada</w:t>
      </w:r>
      <w:r w:rsidRPr="006515B8">
        <w:rPr>
          <w:rFonts w:ascii="Times New Roman" w:eastAsia="Times New Roman" w:hAnsi="Times New Roman" w:cs="Times New Roman"/>
          <w:color w:val="auto"/>
          <w:u w:val="single"/>
          <w:lang w:eastAsia="es-ES" w:bidi="ar-SA"/>
        </w:rPr>
        <w:t xml:space="preserve">. </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imes New Roman" w:hAnsi="Times New Roman" w:cs="Times New Roman"/>
          <w:color w:val="auto"/>
          <w:lang w:eastAsia="es-ES" w:bidi="ar-SA"/>
        </w:rPr>
        <w:t xml:space="preserve">9.4.1.  Si por aplicación de los parámetros objetivos previstos en el </w:t>
      </w:r>
      <w:r w:rsidRPr="006515B8">
        <w:rPr>
          <w:rFonts w:ascii="Times New Roman" w:eastAsia="Times New Roman" w:hAnsi="Times New Roman" w:cs="Times New Roman"/>
          <w:color w:val="000000"/>
          <w:lang w:eastAsia="es-ES" w:bidi="ar-SA"/>
        </w:rPr>
        <w:t>Anexo I,</w:t>
      </w:r>
      <w:r w:rsidRPr="006515B8">
        <w:rPr>
          <w:rFonts w:ascii="Times New Roman" w:eastAsia="Times New Roman" w:hAnsi="Times New Roman" w:cs="Times New Roman"/>
          <w:color w:val="auto"/>
          <w:lang w:eastAsia="es-ES" w:bidi="ar-SA"/>
        </w:rPr>
        <w:t xml:space="preserve"> alguna oferta fuese considerada anormalmente baja, la Mesa de contratación, con carácter previo al requerimiento de documentación recogido en la cláusula 9.3, tramitará el procedimiento previsto en el artículo 149 de la LCSP, si bien el plazo máximo para que el licitador justifique su oferta no podrá superar los cinco (5) días hábiles desde el envío de la correspondiente comunicación electrónica. </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imes New Roman" w:hAnsi="Times New Roman" w:cs="Times New Roman"/>
          <w:color w:val="auto"/>
          <w:lang w:eastAsia="es-ES" w:bidi="ar-SA"/>
        </w:rPr>
        <w:tab/>
        <w:t>Tramitado dicho procedimiento y, a la vista de su resultado, la Mesa propondrá al órgano de contratación su aceptación o rechazo.</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imes New Roman" w:hAnsi="Times New Roman" w:cs="Times New Roman"/>
          <w:color w:val="auto"/>
          <w:lang w:eastAsia="es-ES" w:bidi="ar-SA"/>
        </w:rPr>
        <w:t>9.4.2. En el procedimiento, deberá solicitarse el asesoramiento técnico del Servicio correspondiente.</w:t>
      </w:r>
    </w:p>
    <w:p w:rsidR="00F40601" w:rsidRPr="006515B8" w:rsidRDefault="00F40601" w:rsidP="00F40601">
      <w:pPr>
        <w:suppressAutoHyphens w:val="0"/>
        <w:overflowPunct/>
        <w:spacing w:after="16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imes New Roman" w:hAnsi="Times New Roman" w:cs="Times New Roman"/>
          <w:color w:val="auto"/>
          <w:lang w:eastAsia="es-ES" w:bidi="ar-SA"/>
        </w:rPr>
        <w:t>9.4.3.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2025F7" w:rsidRPr="006515B8" w:rsidRDefault="00C1593C">
      <w:pPr>
        <w:spacing w:before="120" w:after="120"/>
        <w:ind w:left="113" w:firstLine="709"/>
        <w:jc w:val="both"/>
        <w:rPr>
          <w:rFonts w:ascii="Times New Roman" w:hAnsi="Times New Roman" w:cs="Times New Roman"/>
          <w:color w:val="auto"/>
        </w:rPr>
      </w:pPr>
      <w:r w:rsidRPr="006515B8">
        <w:rPr>
          <w:rFonts w:ascii="Times New Roman" w:eastAsia="SimSun" w:hAnsi="Times New Roman" w:cs="Times New Roman"/>
          <w:color w:val="auto"/>
        </w:rPr>
        <w:t xml:space="preserve"> </w:t>
      </w:r>
    </w:p>
    <w:p w:rsidR="002025F7" w:rsidRPr="006515B8" w:rsidRDefault="00C1593C">
      <w:pPr>
        <w:pBdr>
          <w:bottom w:val="single" w:sz="2" w:space="2" w:color="000001"/>
        </w:pBdr>
        <w:spacing w:before="240" w:after="240" w:line="360" w:lineRule="auto"/>
        <w:ind w:firstLine="709"/>
        <w:jc w:val="both"/>
        <w:rPr>
          <w:rFonts w:ascii="Times New Roman" w:eastAsia="SimSun" w:hAnsi="Times New Roman" w:cs="Times New Roman"/>
          <w:color w:val="auto"/>
          <w:u w:val="double"/>
        </w:rPr>
      </w:pPr>
      <w:r w:rsidRPr="006515B8">
        <w:rPr>
          <w:rFonts w:ascii="Times New Roman" w:hAnsi="Times New Roman" w:cs="Times New Roman"/>
          <w:b/>
          <w:bCs/>
          <w:color w:val="auto"/>
          <w:u w:val="double"/>
        </w:rPr>
        <w:t xml:space="preserve">CLÁUSULA 10ª.- ADJUDICACIÓN DEL CONTRATO Y NOTIFICACIÓN DE LA ADJUDICACIÓN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El órgano de contratación deberá adjudicar el contrato dentro de los</w:t>
      </w:r>
      <w:r w:rsidRPr="006515B8">
        <w:rPr>
          <w:rFonts w:ascii="Times New Roman" w:hAnsi="Times New Roman" w:cs="Times New Roman"/>
          <w:b/>
          <w:bCs/>
          <w:color w:val="auto"/>
        </w:rPr>
        <w:t xml:space="preserve"> cinco (5</w:t>
      </w:r>
      <w:r w:rsidRPr="00A17934">
        <w:rPr>
          <w:rFonts w:ascii="Times New Roman" w:hAnsi="Times New Roman" w:cs="Times New Roman"/>
          <w:b/>
          <w:bCs/>
          <w:color w:val="auto"/>
        </w:rPr>
        <w:t xml:space="preserve">) </w:t>
      </w:r>
      <w:r w:rsidR="00A17934" w:rsidRPr="00A17934">
        <w:rPr>
          <w:rFonts w:ascii="Times New Roman" w:hAnsi="Times New Roman" w:cs="Times New Roman"/>
          <w:b/>
          <w:bCs/>
          <w:color w:val="auto"/>
        </w:rPr>
        <w:t>días natural</w:t>
      </w:r>
      <w:r w:rsidRPr="00A17934">
        <w:rPr>
          <w:rFonts w:ascii="Times New Roman" w:hAnsi="Times New Roman" w:cs="Times New Roman"/>
          <w:b/>
          <w:bCs/>
          <w:color w:val="auto"/>
        </w:rPr>
        <w:t>es</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siguientes a la recepción de la documentación anteriormente indicada, concretando e indicando los términos definitivos del contrato.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 xml:space="preserve">La adjudicación deberá dictarse, en todo caso, siempre que alguna de las ofertas presentadas reúna los requisitos exigidos en el pliego de cláusulas, no pudiendo, en tal caso, declararse desierta la licitación.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lastRenderedPageBreak/>
        <w:t>Cuando el único criterio para seleccionar al adjudicatario sea el precio, la adjudicación deberá recaer en el plazo máximo de quince días a contar desde el siguiente al de apertura de las proposiciones.</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6515B8">
        <w:rPr>
          <w:rFonts w:ascii="Times New Roman" w:hAnsi="Times New Roman" w:cs="Times New Roman"/>
          <w:b/>
          <w:bCs/>
          <w:color w:val="auto"/>
        </w:rPr>
        <w:t xml:space="preserve">Anexo I </w:t>
      </w:r>
      <w:r w:rsidRPr="006515B8">
        <w:rPr>
          <w:rFonts w:ascii="Times New Roman" w:hAnsi="Times New Roman" w:cs="Times New Roman"/>
          <w:color w:val="auto"/>
        </w:rPr>
        <w:t xml:space="preserve">del presente pliego.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2025F7" w:rsidRPr="006515B8" w:rsidRDefault="00C1593C">
      <w:pPr>
        <w:pBdr>
          <w:bottom w:val="single" w:sz="2" w:space="2" w:color="000001"/>
        </w:pBdr>
        <w:spacing w:before="120" w:after="120"/>
        <w:ind w:left="113" w:firstLine="709"/>
        <w:jc w:val="both"/>
        <w:rPr>
          <w:rFonts w:ascii="Times New Roman" w:eastAsiaTheme="minorHAnsi" w:hAnsi="Times New Roman" w:cs="Times New Roman"/>
          <w:bCs/>
          <w:color w:val="auto"/>
          <w:lang w:eastAsia="en-US" w:bidi="ar-SA"/>
        </w:rPr>
      </w:pPr>
      <w:r w:rsidRPr="006515B8">
        <w:rPr>
          <w:rFonts w:ascii="Times New Roman" w:hAnsi="Times New Roman" w:cs="Times New Roman"/>
          <w:color w:val="auto"/>
        </w:rPr>
        <w:t xml:space="preserve">La notificación se hará por medios electrónicos, de conformidad con lo dispuesto en la DA15ª de la LCSP. </w:t>
      </w:r>
      <w:r w:rsidRPr="006515B8">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E478D3" w:rsidRPr="006515B8" w:rsidRDefault="00E478D3">
      <w:pPr>
        <w:pBdr>
          <w:bottom w:val="single" w:sz="2" w:space="2" w:color="000001"/>
        </w:pBdr>
        <w:spacing w:before="120" w:after="120"/>
        <w:ind w:left="113" w:firstLine="709"/>
        <w:jc w:val="both"/>
        <w:rPr>
          <w:rFonts w:ascii="Times New Roman" w:hAnsi="Times New Roman" w:cs="Times New Roman"/>
          <w:color w:val="auto"/>
        </w:rPr>
      </w:pPr>
    </w:p>
    <w:p w:rsidR="002025F7" w:rsidRPr="006515B8" w:rsidRDefault="00C1593C">
      <w:pPr>
        <w:pBdr>
          <w:bottom w:val="single" w:sz="2" w:space="2" w:color="000001"/>
        </w:pBdr>
        <w:spacing w:before="240" w:after="240" w:line="360" w:lineRule="auto"/>
        <w:ind w:left="113" w:firstLine="709"/>
        <w:jc w:val="both"/>
        <w:rPr>
          <w:rFonts w:ascii="Times New Roman" w:eastAsia="SimSun" w:hAnsi="Times New Roman" w:cs="Times New Roman"/>
          <w:color w:val="auto"/>
          <w:u w:val="double"/>
        </w:rPr>
      </w:pPr>
      <w:r w:rsidRPr="006515B8">
        <w:rPr>
          <w:rFonts w:ascii="Times New Roman" w:hAnsi="Times New Roman" w:cs="Times New Roman"/>
          <w:b/>
          <w:bCs/>
          <w:color w:val="auto"/>
          <w:u w:val="double"/>
        </w:rPr>
        <w:t xml:space="preserve">CLÁUSULA 11ª.- FORMALIZACIÓN DEL CONTRATO Y PUBLICIDAD </w:t>
      </w:r>
    </w:p>
    <w:p w:rsidR="002025F7" w:rsidRPr="006515B8" w:rsidRDefault="00C1593C" w:rsidP="00BC295F">
      <w:pP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b/>
          <w:bCs/>
          <w:color w:val="auto"/>
        </w:rPr>
        <w:t xml:space="preserve">11.1.- </w:t>
      </w:r>
      <w:r w:rsidRPr="006515B8">
        <w:rPr>
          <w:rFonts w:ascii="Times New Roman" w:hAnsi="Times New Roman" w:cs="Times New Roman"/>
          <w:b/>
          <w:bCs/>
          <w:color w:val="auto"/>
          <w:u w:val="single"/>
        </w:rPr>
        <w:t>Formalización del contrato</w:t>
      </w:r>
      <w:r w:rsidRPr="006515B8">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w:t>
      </w:r>
      <w:r w:rsidRPr="006515B8">
        <w:rPr>
          <w:rFonts w:ascii="Times New Roman" w:hAnsi="Times New Roman" w:cs="Times New Roman"/>
          <w:color w:val="auto"/>
        </w:rPr>
        <w:lastRenderedPageBreak/>
        <w:t xml:space="preserve">a escritura pública, corriendo de su cargo los correspondientes gastos. En ningún caso se podrán incluir en el documento en que se formalice el contrato cláusulas que impliquen alteración de los términos de la adjudicación. </w:t>
      </w:r>
    </w:p>
    <w:p w:rsidR="00BC295F" w:rsidRPr="006515B8" w:rsidRDefault="00BC295F" w:rsidP="00BC295F">
      <w:pPr>
        <w:spacing w:before="120" w:after="120"/>
        <w:ind w:left="113" w:firstLine="346"/>
        <w:jc w:val="both"/>
        <w:rPr>
          <w:rFonts w:ascii="Times New Roman" w:eastAsia="SimSun" w:hAnsi="Times New Roman" w:cs="Times New Roman"/>
          <w:color w:val="auto"/>
        </w:rPr>
      </w:pPr>
      <w:r w:rsidRPr="006515B8">
        <w:rPr>
          <w:rFonts w:ascii="Times New Roman" w:hAnsi="Times New Roman" w:cs="Times New Roman"/>
          <w:color w:val="auto"/>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BC295F" w:rsidRPr="006515B8" w:rsidRDefault="00BC295F" w:rsidP="00BC295F">
      <w:pPr>
        <w:spacing w:before="120" w:after="120"/>
        <w:ind w:left="113" w:firstLine="346"/>
        <w:jc w:val="both"/>
        <w:rPr>
          <w:rFonts w:ascii="Times New Roman" w:hAnsi="Times New Roman" w:cs="Times New Roman"/>
          <w:color w:val="auto"/>
        </w:rPr>
      </w:pPr>
      <w:r w:rsidRPr="006515B8">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u w:val="single"/>
        </w:rPr>
        <w:t>Antes de proceder a la formalización del contrato, el adjudicatario deberá remitir a la Sección de Contratación la documentación especificada en el Anexo I.</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No podrá iniciarse la ejecución del contrato con carácter previo a su formalización.</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b/>
          <w:bCs/>
          <w:color w:val="auto"/>
        </w:rPr>
        <w:t xml:space="preserve">11.2.- </w:t>
      </w:r>
      <w:r w:rsidRPr="006515B8">
        <w:rPr>
          <w:rFonts w:ascii="Times New Roman" w:hAnsi="Times New Roman" w:cs="Times New Roman"/>
          <w:b/>
          <w:bCs/>
          <w:color w:val="auto"/>
          <w:u w:val="single"/>
        </w:rPr>
        <w:t>Publicidad de la formalización del contrato</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2025F7" w:rsidRPr="006515B8" w:rsidRDefault="00C1593C">
      <w:pPr>
        <w:pBdr>
          <w:bottom w:val="single" w:sz="2" w:space="2" w:color="000001"/>
        </w:pBdr>
        <w:spacing w:before="120" w:after="120"/>
        <w:ind w:left="113" w:firstLine="709"/>
        <w:jc w:val="both"/>
        <w:rPr>
          <w:rFonts w:ascii="Times New Roman" w:hAnsi="Times New Roman" w:cs="Times New Roman"/>
          <w:color w:val="auto"/>
        </w:rPr>
      </w:pPr>
      <w:r w:rsidRPr="006515B8">
        <w:rPr>
          <w:rFonts w:ascii="Times New Roman" w:hAnsi="Times New Roman" w:cs="Times New Roman"/>
          <w:color w:val="auto"/>
        </w:rPr>
        <w:t>Los anuncios de formalización de contratos contendrán la información recogida en el anexo II de la LCSP.</w:t>
      </w:r>
    </w:p>
    <w:p w:rsidR="002025F7" w:rsidRPr="006515B8" w:rsidRDefault="00C1593C">
      <w:pPr>
        <w:pBdr>
          <w:bottom w:val="single" w:sz="2" w:space="2" w:color="000001"/>
        </w:pBdr>
        <w:spacing w:before="120" w:after="120"/>
        <w:ind w:left="113" w:firstLine="709"/>
        <w:jc w:val="both"/>
        <w:rPr>
          <w:rFonts w:ascii="Times New Roman" w:eastAsia="SimSun" w:hAnsi="Times New Roman" w:cs="Times New Roman"/>
          <w:color w:val="auto"/>
        </w:rPr>
      </w:pPr>
      <w:r w:rsidRPr="006515B8">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2025F7" w:rsidRPr="006515B8" w:rsidRDefault="00C1593C">
      <w:pPr>
        <w:pBdr>
          <w:bottom w:val="single" w:sz="2" w:space="2" w:color="000001"/>
        </w:pBd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lastRenderedPageBreak/>
        <w:t>CLÁUSULA 12ª.- EJECUCIÓN DEL CONTRATO Y RESPONSABLE DEL MISMO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12.1.- Ejecución del contrato</w:t>
      </w:r>
      <w:r w:rsidRPr="006515B8">
        <w:rPr>
          <w:rFonts w:ascii="Times New Roman" w:hAnsi="Times New Roman" w:cs="Times New Roman"/>
          <w:b/>
          <w:bCs/>
          <w:color w:val="auto"/>
        </w:rPr>
        <w:t xml:space="preserve">: </w:t>
      </w:r>
      <w:r w:rsidRPr="006515B8">
        <w:rPr>
          <w:rFonts w:ascii="Times New Roman" w:hAnsi="Times New Roman" w:cs="Times New Roman"/>
          <w:color w:val="auto"/>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La ejecución del contrato se realizará a riesgo y ventura del contratista, respondiendo éste de la calidad de los bienes y de los vicios ocultos que pudieran apreciarse durante el plazo de garantía (art. 305 LCSP), quedando exceptuados los defectos que se puedan apreciar que sean consecuencia directa e inmediata de una actuación u orden de la Administración.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2025F7" w:rsidRPr="006515B8" w:rsidRDefault="00C1593C">
      <w:p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color w:val="auto"/>
        </w:rPr>
        <w:tab/>
        <w:t xml:space="preserve"> </w:t>
      </w:r>
    </w:p>
    <w:p w:rsidR="002025F7" w:rsidRPr="006515B8" w:rsidRDefault="00C1593C">
      <w:pPr>
        <w:suppressAutoHyphens w:val="0"/>
        <w:spacing w:before="120" w:after="120"/>
        <w:ind w:firstLine="709"/>
        <w:jc w:val="both"/>
        <w:textAlignment w:val="auto"/>
        <w:rPr>
          <w:rFonts w:ascii="Times New Roman" w:eastAsiaTheme="minorHAnsi" w:hAnsi="Times New Roman" w:cs="Times New Roman"/>
          <w:color w:val="auto"/>
          <w:lang w:eastAsia="en-US" w:bidi="ar-SA"/>
        </w:rPr>
      </w:pPr>
      <w:r w:rsidRPr="006515B8">
        <w:rPr>
          <w:rFonts w:ascii="Times New Roman" w:hAnsi="Times New Roman" w:cs="Times New Roman"/>
          <w:b/>
          <w:color w:val="auto"/>
        </w:rPr>
        <w:t>12.1.1- Condiciones especiales de ejecución del contrato de carácter social, ético, medioambiental o de otro orden:</w:t>
      </w:r>
      <w:r w:rsidRPr="006515B8">
        <w:rPr>
          <w:rFonts w:ascii="Times New Roman" w:hAnsi="Times New Roman" w:cs="Times New Roman"/>
          <w:color w:val="auto"/>
        </w:rPr>
        <w:t xml:space="preserve"> De conformidad con lo establecido en el art. 202 de la LCSP</w:t>
      </w:r>
      <w:r w:rsidRPr="006515B8">
        <w:rPr>
          <w:rFonts w:ascii="Times New Roman" w:eastAsiaTheme="minorHAnsi" w:hAnsi="Times New Roman" w:cs="Times New Roman"/>
          <w:color w:val="auto"/>
          <w:lang w:eastAsia="en-US" w:bidi="ar-SA"/>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6515B8">
        <w:rPr>
          <w:rFonts w:ascii="Times New Roman" w:eastAsiaTheme="minorHAnsi" w:hAnsi="Times New Roman" w:cs="Times New Roman"/>
          <w:b/>
          <w:bCs/>
          <w:color w:val="auto"/>
          <w:lang w:eastAsia="en-US" w:bidi="ar-SA"/>
        </w:rPr>
        <w:t xml:space="preserve">Anexo I </w:t>
      </w:r>
      <w:r w:rsidRPr="006515B8">
        <w:rPr>
          <w:rFonts w:ascii="Times New Roman" w:eastAsiaTheme="minorHAnsi" w:hAnsi="Times New Roman" w:cs="Times New Roman"/>
          <w:color w:val="auto"/>
          <w:lang w:eastAsia="en-US" w:bidi="ar-SA"/>
        </w:rPr>
        <w:t>y cuyo incumplimiento tendrá las consecuencias que en el mismo se establezcan.</w:t>
      </w:r>
    </w:p>
    <w:p w:rsidR="002025F7" w:rsidRPr="006515B8" w:rsidRDefault="00C1593C">
      <w:pPr>
        <w:spacing w:before="120" w:after="120"/>
        <w:ind w:firstLine="709"/>
        <w:jc w:val="both"/>
        <w:rPr>
          <w:rFonts w:ascii="Times New Roman" w:eastAsiaTheme="minorHAnsi" w:hAnsi="Times New Roman" w:cs="Times New Roman"/>
          <w:color w:val="auto"/>
          <w:lang w:eastAsia="en-US" w:bidi="ar-SA"/>
        </w:rPr>
      </w:pPr>
      <w:r w:rsidRPr="006515B8">
        <w:rPr>
          <w:rFonts w:ascii="Times New Roman" w:eastAsiaTheme="minorHAnsi" w:hAnsi="Times New Roman" w:cs="Times New Roman"/>
          <w:color w:val="auto"/>
          <w:lang w:eastAsia="en-US" w:bidi="ar-SA"/>
        </w:rPr>
        <w:t xml:space="preserve">Asimismo, se podrán prever en el </w:t>
      </w:r>
      <w:r w:rsidRPr="006515B8">
        <w:rPr>
          <w:rFonts w:ascii="Times New Roman" w:eastAsiaTheme="minorHAnsi" w:hAnsi="Times New Roman" w:cs="Times New Roman"/>
          <w:b/>
          <w:bCs/>
          <w:color w:val="auto"/>
          <w:lang w:eastAsia="en-US" w:bidi="ar-SA"/>
        </w:rPr>
        <w:t xml:space="preserve">Anexo I, </w:t>
      </w:r>
      <w:r w:rsidRPr="006515B8">
        <w:rPr>
          <w:rFonts w:ascii="Times New Roman" w:eastAsiaTheme="minorHAnsi" w:hAnsi="Times New Roman" w:cs="Times New Roman"/>
          <w:color w:val="auto"/>
          <w:lang w:eastAsia="en-US" w:bidi="ar-SA"/>
        </w:rPr>
        <w:t>penalidades para el incumplimiento de las mismas.</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u w:val="single"/>
        </w:rPr>
        <w:t>12.2- Responsable del objeto del contrato y unidad de seguimiento y ejecución del mismo.</w:t>
      </w:r>
      <w:r w:rsidRPr="006515B8">
        <w:rPr>
          <w:rFonts w:ascii="Times New Roman" w:hAnsi="Times New Roman" w:cs="Times New Roman"/>
          <w:b/>
          <w:bCs/>
          <w:color w:val="auto"/>
        </w:rPr>
        <w:t xml:space="preserve"> </w:t>
      </w:r>
    </w:p>
    <w:p w:rsidR="002025F7" w:rsidRPr="006515B8" w:rsidRDefault="00C1593C">
      <w:pPr>
        <w:spacing w:before="120" w:after="120"/>
        <w:ind w:left="708" w:firstLine="709"/>
        <w:jc w:val="both"/>
        <w:rPr>
          <w:rFonts w:ascii="Times New Roman" w:hAnsi="Times New Roman" w:cs="Times New Roman"/>
          <w:color w:val="auto"/>
        </w:rPr>
      </w:pPr>
      <w:r w:rsidRPr="006515B8">
        <w:rPr>
          <w:rFonts w:ascii="Times New Roman" w:hAnsi="Times New Roman" w:cs="Times New Roman"/>
          <w:b/>
          <w:bCs/>
          <w:color w:val="auto"/>
        </w:rPr>
        <w:t>12.2.1. Responsable del objeto del contrato.</w:t>
      </w:r>
      <w:r w:rsidRPr="006515B8">
        <w:rPr>
          <w:rFonts w:ascii="Times New Roman" w:hAnsi="Times New Roman" w:cs="Times New Roman"/>
          <w:bCs/>
          <w:color w:val="auto"/>
        </w:rPr>
        <w:t xml:space="preserve"> En</w:t>
      </w:r>
      <w:r w:rsidRPr="006515B8">
        <w:rPr>
          <w:rFonts w:ascii="Times New Roman" w:hAnsi="Times New Roman" w:cs="Times New Roman"/>
          <w:color w:val="auto"/>
        </w:rPr>
        <w:t xml:space="preserve"> el </w:t>
      </w:r>
      <w:r w:rsidRPr="006515B8">
        <w:rPr>
          <w:rFonts w:ascii="Times New Roman" w:hAnsi="Times New Roman" w:cs="Times New Roman"/>
          <w:bCs/>
          <w:color w:val="auto"/>
        </w:rPr>
        <w:t>Anexo I figurará el responsable del contrato, que podrá ser</w:t>
      </w:r>
      <w:r w:rsidRPr="006515B8">
        <w:rPr>
          <w:rFonts w:ascii="Times New Roman" w:hAnsi="Times New Roman" w:cs="Times New Roman"/>
          <w:color w:val="auto"/>
        </w:rPr>
        <w:t xml:space="preserve"> persona física o jurídica, vinculada al ente contratante o ajena a él, que se encargará de:</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La supervisión de la ejecución del contrato.</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Adoptar las decisiones y dictar las instrucciones necesarias con el fin de asegurar la correcta realización de la prestación pactada.</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Proponer la imposición de penalidades de conformidad con lo establecido en los artículos 192 y 193 de la LCSP</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lastRenderedPageBreak/>
        <w:t>Control de la recepción de los suministros y trabajos realizados.</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Conformar las facturas para proceder a su abono.</w:t>
      </w:r>
    </w:p>
    <w:p w:rsidR="002025F7" w:rsidRPr="006515B8" w:rsidRDefault="00C1593C">
      <w:pPr>
        <w:numPr>
          <w:ilvl w:val="4"/>
          <w:numId w:val="1"/>
        </w:numPr>
        <w:tabs>
          <w:tab w:val="left" w:pos="-720"/>
          <w:tab w:val="left" w:pos="0"/>
          <w:tab w:val="left" w:pos="720"/>
          <w:tab w:val="left" w:pos="1440"/>
          <w:tab w:val="left" w:pos="2160"/>
          <w:tab w:val="left" w:pos="2880"/>
          <w:tab w:val="left" w:pos="3600"/>
          <w:tab w:val="left" w:pos="4320"/>
        </w:tabs>
        <w:suppressAutoHyphens w:val="0"/>
        <w:spacing w:before="120"/>
        <w:jc w:val="both"/>
        <w:textAlignment w:val="auto"/>
        <w:rPr>
          <w:rFonts w:ascii="Times New Roman" w:hAnsi="Times New Roman" w:cs="Times New Roman"/>
        </w:rPr>
      </w:pPr>
      <w:r w:rsidRPr="006515B8">
        <w:rPr>
          <w:rFonts w:ascii="Times New Roman" w:hAnsi="Times New Roman" w:cs="Times New Roman"/>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Emitir cuantos informes sean necesarios en relación con la ejecución del contrato.</w:t>
      </w:r>
    </w:p>
    <w:p w:rsidR="002025F7" w:rsidRPr="006515B8" w:rsidRDefault="00C1593C">
      <w:p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b/>
          <w:color w:val="auto"/>
        </w:rPr>
        <w:t xml:space="preserve">12.2.2. </w:t>
      </w:r>
      <w:r w:rsidRPr="006515B8">
        <w:rPr>
          <w:rFonts w:ascii="Times New Roman" w:hAnsi="Times New Roman" w:cs="Times New Roman"/>
          <w:b/>
          <w:bCs/>
          <w:color w:val="auto"/>
        </w:rPr>
        <w:t>Unidad de seguimiento y ejecución del contrato.</w:t>
      </w:r>
      <w:r w:rsidRPr="006515B8">
        <w:rPr>
          <w:rFonts w:ascii="Times New Roman" w:hAnsi="Times New Roman" w:cs="Times New Roman"/>
          <w:bCs/>
          <w:color w:val="auto"/>
        </w:rPr>
        <w:t xml:space="preserve"> La Unidad encargada del seguimiento y ejecución ordinaria del contrato será el Negociado de Seguimiento de Contratos del Servicio de Patrimonio y Contratación.</w:t>
      </w:r>
    </w:p>
    <w:p w:rsidR="002025F7" w:rsidRPr="006515B8" w:rsidRDefault="00C1593C">
      <w:pPr>
        <w:pBdr>
          <w:bottom w:val="single" w:sz="2" w:space="2" w:color="000001"/>
        </w:pBd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13ª.-  OBLIGACIONES DEL CONTRATISTA, EN ESPECIAL, DEBER DE CONFIDENCIALIDAD, PROTECCIÓN DE DATOS, CUMPLIMIENTO DE PLAZOS Y CUMPLIMIENTO DEFECTUOSO E IMPOSICIÓN DE PENALIDADES.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rPr>
        <w:t xml:space="preserve">- </w:t>
      </w:r>
      <w:r w:rsidRPr="006515B8">
        <w:rPr>
          <w:rFonts w:ascii="Times New Roman" w:hAnsi="Times New Roman" w:cs="Times New Roman"/>
          <w:color w:val="auto"/>
        </w:rPr>
        <w:t>En relación al personal encargado de la ejecución del contrato.</w:t>
      </w:r>
      <w:r w:rsidRPr="006515B8">
        <w:rPr>
          <w:rFonts w:ascii="Times New Roman" w:hAnsi="Times New Roman" w:cs="Times New Roman"/>
          <w:b/>
          <w:color w:val="auto"/>
        </w:rPr>
        <w:t xml:space="preserve"> </w:t>
      </w:r>
      <w:r w:rsidRPr="006515B8">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personal que realice los suministros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lastRenderedPageBreak/>
        <w:t xml:space="preserve">En ningún caso la Diputación será responsable de las obligaciones que correspondan al adjudicatario en relación con su personal, pudiendo recabar del adjudicatario la acreditación documental del cumplimiento de dichos extremos.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Los bienes objeto del suministro deberán ser entregados en las dependencias provinciales en el lugar convenido y en el plazo señalado en el </w:t>
      </w:r>
      <w:r w:rsidRPr="006515B8">
        <w:rPr>
          <w:rFonts w:ascii="Times New Roman" w:hAnsi="Times New Roman" w:cs="Times New Roman"/>
          <w:b/>
          <w:bCs/>
          <w:color w:val="auto"/>
        </w:rPr>
        <w:t>Anexo I</w:t>
      </w:r>
      <w:r w:rsidRPr="006515B8">
        <w:rPr>
          <w:rFonts w:ascii="Times New Roman" w:hAnsi="Times New Roman" w:cs="Times New Roman"/>
          <w:color w:val="auto"/>
        </w:rPr>
        <w:t>, o en el que hubiere ofertado el contratista en su proposición, si fuera menor. El contratista no tendrá derecho a indemnización por causa de pérdidas, averías o perjuicios ocasionados en los bienes antes de su entrega a la Administración, salvo que ésta hubiese incurrido en mora al recibirlos.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En caso de que se entreguen bienes como parte del precio según se disponga en el </w:t>
      </w:r>
      <w:r w:rsidRPr="006515B8">
        <w:rPr>
          <w:rFonts w:ascii="Times New Roman" w:hAnsi="Times New Roman" w:cs="Times New Roman"/>
          <w:b/>
          <w:bCs/>
          <w:color w:val="auto"/>
        </w:rPr>
        <w:t>Anexo I</w:t>
      </w:r>
      <w:r w:rsidRPr="006515B8">
        <w:rPr>
          <w:rFonts w:ascii="Times New Roman" w:hAnsi="Times New Roman" w:cs="Times New Roman"/>
          <w:color w:val="auto"/>
        </w:rPr>
        <w:t xml:space="preserve">, los bienes objeto de entrega deberán ser retirados en las dependencias, a costa del contratista y en el plazo señalado en dicho </w:t>
      </w:r>
      <w:r w:rsidRPr="006515B8">
        <w:rPr>
          <w:rFonts w:ascii="Times New Roman" w:hAnsi="Times New Roman" w:cs="Times New Roman"/>
          <w:b/>
          <w:bCs/>
          <w:color w:val="auto"/>
        </w:rPr>
        <w:t>Anexo</w:t>
      </w:r>
      <w:r w:rsidRPr="006515B8">
        <w:rPr>
          <w:rFonts w:ascii="Times New Roman" w:hAnsi="Times New Roman" w:cs="Times New Roman"/>
          <w:color w:val="auto"/>
        </w:rPr>
        <w:t xml:space="preserve"> o en el que hubiere ofertado el contratista en su proposición, si fuera menor.</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Será obligación del contratista indemnizar todos los daños y perjuicios que se causen a terceros, por sí o por personal o medios dependientes del mismo,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(art. 196 de la LCSP).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2025F7" w:rsidRPr="006515B8" w:rsidRDefault="00C1593C">
      <w:pPr>
        <w:pStyle w:val="NormalWeb"/>
        <w:shd w:val="clear" w:color="auto" w:fill="FFFFFF"/>
        <w:spacing w:before="120" w:after="120"/>
        <w:ind w:firstLine="709"/>
        <w:jc w:val="both"/>
        <w:rPr>
          <w:color w:val="auto"/>
        </w:rPr>
      </w:pPr>
      <w:r w:rsidRPr="006515B8">
        <w:rPr>
          <w:color w:val="auto"/>
        </w:rPr>
        <w:tab/>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w:t>
      </w:r>
      <w:r w:rsidRPr="006515B8">
        <w:rPr>
          <w:rFonts w:ascii="Times New Roman" w:hAnsi="Times New Roman" w:cs="Times New Roman"/>
          <w:color w:val="auto"/>
        </w:rPr>
        <w:lastRenderedPageBreak/>
        <w:t xml:space="preserve">contrato. A estos efectos, en el </w:t>
      </w:r>
      <w:r w:rsidRPr="006515B8">
        <w:rPr>
          <w:rFonts w:ascii="Times New Roman" w:hAnsi="Times New Roman" w:cs="Times New Roman"/>
          <w:b/>
          <w:color w:val="auto"/>
        </w:rPr>
        <w:t>Anexo I</w:t>
      </w:r>
      <w:r w:rsidRPr="006515B8">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suministros,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2025F7" w:rsidRPr="006515B8" w:rsidRDefault="00C1593C">
      <w:pPr>
        <w:pStyle w:val="NormalWeb"/>
        <w:shd w:val="clear" w:color="auto" w:fill="FFFFFF"/>
        <w:spacing w:before="120" w:after="120"/>
        <w:ind w:firstLine="709"/>
        <w:jc w:val="both"/>
        <w:rPr>
          <w:color w:val="auto"/>
        </w:rPr>
      </w:pPr>
      <w:r w:rsidRPr="006515B8">
        <w:rPr>
          <w:color w:val="auto"/>
        </w:rPr>
        <w:t>A estos efectos, el órgano de contratación podrá comprobar el cumplimiento de dichas obligaciones, en cualquier momento, debiendo someterse los contratistas a las medidas de control que se consideren oportunas.</w:t>
      </w:r>
    </w:p>
    <w:p w:rsidR="00571195" w:rsidRPr="006515B8" w:rsidRDefault="00571195" w:rsidP="00571195">
      <w:pPr>
        <w:suppressAutoHyphens w:val="0"/>
        <w:overflowPunct/>
        <w:spacing w:after="240" w:line="360" w:lineRule="auto"/>
        <w:ind w:firstLine="346"/>
        <w:jc w:val="both"/>
        <w:textAlignment w:val="auto"/>
        <w:rPr>
          <w:rFonts w:ascii="Times New Roman" w:eastAsia="Arial" w:hAnsi="Times New Roman" w:cs="Times New Roman"/>
          <w:b/>
          <w:color w:val="FF0000"/>
          <w:lang w:eastAsia="en-US" w:bidi="ar-SA"/>
        </w:rPr>
      </w:pPr>
      <w:r w:rsidRPr="006515B8">
        <w:rPr>
          <w:rFonts w:ascii="Times New Roman" w:eastAsia="Arial" w:hAnsi="Times New Roman" w:cs="Times New Roman"/>
          <w:b/>
          <w:color w:val="FF0000"/>
          <w:u w:val="single"/>
          <w:lang w:eastAsia="en-US" w:bidi="ar-SA"/>
        </w:rPr>
        <w:t xml:space="preserve">(EN LOS CONTRATOS CON TRATAMIENTO DE DATOS, AÑADIR LOS SIGUIENTES APARTADOS EN ROJO) </w:t>
      </w:r>
      <w:r w:rsidRPr="006515B8">
        <w:rPr>
          <w:rFonts w:ascii="Times New Roman" w:eastAsia="Arial" w:hAnsi="Times New Roman" w:cs="Times New Roman"/>
          <w:b/>
          <w:color w:val="FF0000"/>
          <w:lang w:eastAsia="en-US" w:bidi="ar-SA"/>
        </w:rPr>
        <w:sym w:font="Wingdings" w:char="F0E0"/>
      </w:r>
      <w:r w:rsidRPr="006515B8">
        <w:rPr>
          <w:rFonts w:ascii="Times New Roman" w:eastAsia="Arial" w:hAnsi="Times New Roman" w:cs="Times New Roman"/>
          <w:b/>
          <w:color w:val="FF0000"/>
          <w:lang w:eastAsia="en-US" w:bidi="ar-SA"/>
        </w:rPr>
        <w:t xml:space="preserve">     </w:t>
      </w:r>
    </w:p>
    <w:p w:rsidR="00571195" w:rsidRPr="006515B8" w:rsidRDefault="00571195" w:rsidP="00571195">
      <w:pPr>
        <w:suppressAutoHyphens w:val="0"/>
        <w:overflowPunct/>
        <w:spacing w:after="240" w:line="360" w:lineRule="auto"/>
        <w:jc w:val="both"/>
        <w:textAlignment w:val="auto"/>
        <w:rPr>
          <w:rFonts w:ascii="Times New Roman" w:eastAsiaTheme="minorHAnsi" w:hAnsi="Times New Roman" w:cs="Times New Roman"/>
          <w:color w:val="FF0000"/>
          <w:u w:val="single"/>
          <w:lang w:eastAsia="en-US" w:bidi="ar-SA"/>
        </w:rPr>
      </w:pPr>
      <w:r w:rsidRPr="006515B8">
        <w:rPr>
          <w:rFonts w:ascii="Times New Roman" w:eastAsia="Arial" w:hAnsi="Times New Roman" w:cs="Times New Roman"/>
          <w:b/>
          <w:color w:val="FF0000"/>
          <w:u w:val="single"/>
          <w:lang w:eastAsia="en-US" w:bidi="ar-SA"/>
        </w:rPr>
        <w:t>I</w:t>
      </w:r>
      <w:r w:rsidRPr="006515B8">
        <w:rPr>
          <w:rFonts w:ascii="Times New Roman" w:eastAsiaTheme="minorHAnsi" w:hAnsi="Times New Roman" w:cs="Times New Roman"/>
          <w:b/>
          <w:color w:val="FF0000"/>
          <w:u w:val="single"/>
          <w:lang w:eastAsia="en-US" w:bidi="ar-SA"/>
        </w:rPr>
        <w:t xml:space="preserve">nformación sobre el tratamiento de datos personales del contrato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y representantes en los expedientes de contratación tramitados en la Diputación de Almería.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571195" w:rsidRPr="006515B8" w:rsidRDefault="00571195" w:rsidP="00571195">
      <w:pPr>
        <w:numPr>
          <w:ilvl w:val="0"/>
          <w:numId w:val="21"/>
        </w:numPr>
        <w:suppressAutoHyphens w:val="0"/>
        <w:overflowPunct/>
        <w:spacing w:after="160" w:line="363" w:lineRule="auto"/>
        <w:ind w:right="2193"/>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Cámara de Cuentas/Tribunal de Cuentas </w:t>
      </w:r>
    </w:p>
    <w:p w:rsidR="00571195" w:rsidRPr="006515B8" w:rsidRDefault="00571195" w:rsidP="00571195">
      <w:pPr>
        <w:numPr>
          <w:ilvl w:val="0"/>
          <w:numId w:val="21"/>
        </w:numPr>
        <w:suppressAutoHyphens w:val="0"/>
        <w:overflowPunct/>
        <w:spacing w:after="160" w:line="363" w:lineRule="auto"/>
        <w:ind w:right="2193"/>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Juzgados y Tribunales de Justicia. </w:t>
      </w:r>
    </w:p>
    <w:p w:rsidR="00571195" w:rsidRPr="006515B8" w:rsidRDefault="00571195" w:rsidP="00571195">
      <w:pPr>
        <w:numPr>
          <w:ilvl w:val="0"/>
          <w:numId w:val="21"/>
        </w:numPr>
        <w:suppressAutoHyphens w:val="0"/>
        <w:overflowPunct/>
        <w:spacing w:after="310" w:line="259" w:lineRule="auto"/>
        <w:ind w:right="2193"/>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Agencia Estatal de Administración Tributaria (AEAT). </w:t>
      </w:r>
    </w:p>
    <w:p w:rsidR="00571195" w:rsidRPr="006515B8" w:rsidRDefault="00571195" w:rsidP="00571195">
      <w:pPr>
        <w:suppressAutoHyphens w:val="0"/>
        <w:overflowPunct/>
        <w:spacing w:after="348" w:line="259" w:lineRule="auto"/>
        <w:ind w:left="355"/>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Sus datos no serán objeto de transferencias internacionales. </w:t>
      </w:r>
    </w:p>
    <w:p w:rsidR="00A64420" w:rsidRDefault="00571195" w:rsidP="00571195">
      <w:pPr>
        <w:suppressAutoHyphens w:val="0"/>
        <w:overflowPunct/>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sidRPr="006515B8">
        <w:rPr>
          <w:rFonts w:ascii="Times New Roman" w:eastAsiaTheme="minorHAnsi" w:hAnsi="Times New Roman" w:cs="Times New Roman"/>
          <w:color w:val="FF000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6515B8">
        <w:rPr>
          <w:rFonts w:ascii="Times New Roman" w:eastAsiaTheme="minorHAnsi" w:hAnsi="Times New Roman" w:cs="Times New Roman"/>
          <w:color w:val="FF0000"/>
          <w:u w:val="single" w:color="0000FF"/>
          <w:lang w:eastAsia="en-US" w:bidi="ar-SA"/>
        </w:rPr>
        <w:t>Sede</w:t>
      </w:r>
      <w:r w:rsidRPr="006515B8">
        <w:rPr>
          <w:rFonts w:ascii="Times New Roman" w:eastAsiaTheme="minorHAnsi" w:hAnsi="Times New Roman" w:cs="Times New Roman"/>
          <w:color w:val="FF0000"/>
          <w:lang w:eastAsia="en-US" w:bidi="ar-SA"/>
        </w:rPr>
        <w:t xml:space="preserve"> </w:t>
      </w:r>
      <w:r w:rsidRPr="006515B8">
        <w:rPr>
          <w:rFonts w:ascii="Times New Roman" w:eastAsiaTheme="minorHAnsi" w:hAnsi="Times New Roman" w:cs="Times New Roman"/>
          <w:color w:val="FF0000"/>
          <w:u w:val="single" w:color="0000FF"/>
          <w:lang w:eastAsia="en-US" w:bidi="ar-SA"/>
        </w:rPr>
        <w:t>electrónica de la Diputación</w:t>
      </w:r>
      <w:r w:rsidRPr="006515B8">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5">
        <w:r w:rsidRPr="006515B8">
          <w:rPr>
            <w:rFonts w:ascii="Times New Roman" w:eastAsiaTheme="minorHAnsi" w:hAnsi="Times New Roman" w:cs="Times New Roman"/>
            <w:color w:val="FF0000"/>
            <w:u w:val="single" w:color="0000FF"/>
            <w:lang w:eastAsia="en-US" w:bidi="ar-SA"/>
          </w:rPr>
          <w:t>enlace</w:t>
        </w:r>
      </w:hyperlink>
      <w:r w:rsidR="00A64420">
        <w:rPr>
          <w:rFonts w:ascii="Times New Roman" w:eastAsiaTheme="minorHAnsi" w:hAnsi="Times New Roman" w:cs="Times New Roman"/>
          <w:color w:val="FF0000"/>
          <w:u w:val="single" w:color="0000FF"/>
          <w:lang w:eastAsia="en-US" w:bidi="ar-SA"/>
        </w:rPr>
        <w:t>:</w:t>
      </w:r>
    </w:p>
    <w:p w:rsidR="00571195" w:rsidRPr="006515B8" w:rsidRDefault="00317025" w:rsidP="00571195">
      <w:pPr>
        <w:suppressAutoHyphens w:val="0"/>
        <w:overflowPunct/>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6" w:tgtFrame="_blank" w:history="1">
        <w:r w:rsidR="00A64420">
          <w:rPr>
            <w:rStyle w:val="Hipervnculo"/>
            <w:color w:val="FF0000"/>
            <w:shd w:val="clear" w:color="auto" w:fill="FFFFFF"/>
          </w:rPr>
          <w:t>https://www.dipalme.org/Servicios/Anexos/Anexos.nsf/porclasificador/07944F49EC750D7DC12582B7003CA693/$File/EDPD.pdf</w:t>
        </w:r>
      </w:hyperlink>
      <w:hyperlink r:id="rId17">
        <w:r w:rsidR="00571195" w:rsidRPr="006515B8">
          <w:rPr>
            <w:rFonts w:ascii="Times New Roman" w:eastAsiaTheme="minorHAnsi" w:hAnsi="Times New Roman" w:cs="Times New Roman"/>
            <w:color w:val="FF0000"/>
            <w:lang w:eastAsia="en-US" w:bidi="ar-SA"/>
          </w:rPr>
          <w:t xml:space="preserve"> </w:t>
        </w:r>
      </w:hyperlink>
    </w:p>
    <w:p w:rsidR="00571195" w:rsidRPr="006515B8" w:rsidRDefault="00571195" w:rsidP="00571195">
      <w:pPr>
        <w:suppressAutoHyphens w:val="0"/>
        <w:overflowPunct/>
        <w:spacing w:after="160" w:line="259" w:lineRule="auto"/>
        <w:ind w:left="360" w:firstLine="34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También puede ejercer estos derechos en caso de no recibir contestación por nuestra parte en el plazo de un mes, ante la Agencia Española de Protección de Datos, </w:t>
      </w:r>
      <w:hyperlink r:id="rId18">
        <w:r w:rsidRPr="006515B8">
          <w:rPr>
            <w:rFonts w:ascii="Times New Roman" w:eastAsiaTheme="minorHAnsi" w:hAnsi="Times New Roman" w:cs="Times New Roman"/>
            <w:color w:val="FF0000"/>
            <w:lang w:eastAsia="en-US" w:bidi="ar-SA"/>
          </w:rPr>
          <w:t>https://www.aepd.es</w:t>
        </w:r>
      </w:hyperlink>
      <w:hyperlink r:id="rId19">
        <w:r w:rsidRPr="006515B8">
          <w:rPr>
            <w:rFonts w:ascii="Times New Roman" w:eastAsiaTheme="minorHAnsi" w:hAnsi="Times New Roman" w:cs="Times New Roman"/>
            <w:color w:val="FF0000"/>
            <w:lang w:eastAsia="en-US" w:bidi="ar-SA"/>
          </w:rPr>
          <w:t>,</w:t>
        </w:r>
      </w:hyperlink>
      <w:r w:rsidRPr="006515B8">
        <w:rPr>
          <w:rFonts w:ascii="Times New Roman" w:eastAsiaTheme="minorHAnsi" w:hAnsi="Times New Roman" w:cs="Times New Roman"/>
          <w:color w:val="FF0000"/>
          <w:lang w:eastAsia="en-US" w:bidi="ar-SA"/>
        </w:rPr>
        <w:t xml:space="preserve"> y el </w:t>
      </w:r>
      <w:r w:rsidRPr="006515B8">
        <w:rPr>
          <w:rFonts w:ascii="Times New Roman" w:eastAsiaTheme="minorHAnsi" w:hAnsi="Times New Roman" w:cs="Times New Roman"/>
          <w:color w:val="FF0000"/>
          <w:lang w:eastAsia="en-US" w:bidi="ar-SA"/>
        </w:rPr>
        <w:tab/>
        <w:t xml:space="preserve">Consejo </w:t>
      </w:r>
      <w:r w:rsidRPr="006515B8">
        <w:rPr>
          <w:rFonts w:ascii="Times New Roman" w:eastAsiaTheme="minorHAnsi" w:hAnsi="Times New Roman" w:cs="Times New Roman"/>
          <w:color w:val="FF0000"/>
          <w:lang w:eastAsia="en-US" w:bidi="ar-SA"/>
        </w:rPr>
        <w:tab/>
        <w:t xml:space="preserve">de </w:t>
      </w:r>
      <w:r w:rsidRPr="006515B8">
        <w:rPr>
          <w:rFonts w:ascii="Times New Roman" w:eastAsiaTheme="minorHAnsi" w:hAnsi="Times New Roman" w:cs="Times New Roman"/>
          <w:color w:val="FF0000"/>
          <w:lang w:eastAsia="en-US" w:bidi="ar-SA"/>
        </w:rPr>
        <w:tab/>
        <w:t xml:space="preserve">transparencia </w:t>
      </w:r>
      <w:r w:rsidRPr="006515B8">
        <w:rPr>
          <w:rFonts w:ascii="Times New Roman" w:eastAsiaTheme="minorHAnsi" w:hAnsi="Times New Roman" w:cs="Times New Roman"/>
          <w:color w:val="FF0000"/>
          <w:lang w:eastAsia="en-US" w:bidi="ar-SA"/>
        </w:rPr>
        <w:tab/>
        <w:t xml:space="preserve">y  Protección </w:t>
      </w:r>
      <w:r w:rsidRPr="006515B8">
        <w:rPr>
          <w:rFonts w:ascii="Times New Roman" w:eastAsiaTheme="minorHAnsi" w:hAnsi="Times New Roman" w:cs="Times New Roman"/>
          <w:color w:val="FF0000"/>
          <w:lang w:eastAsia="en-US" w:bidi="ar-SA"/>
        </w:rPr>
        <w:tab/>
        <w:t xml:space="preserve">de </w:t>
      </w:r>
      <w:r w:rsidRPr="006515B8">
        <w:rPr>
          <w:rFonts w:ascii="Times New Roman" w:eastAsiaTheme="minorHAnsi" w:hAnsi="Times New Roman" w:cs="Times New Roman"/>
          <w:color w:val="FF0000"/>
          <w:lang w:eastAsia="en-US" w:bidi="ar-SA"/>
        </w:rPr>
        <w:tab/>
        <w:t xml:space="preserve">Datos </w:t>
      </w:r>
      <w:r w:rsidRPr="006515B8">
        <w:rPr>
          <w:rFonts w:ascii="Times New Roman" w:eastAsiaTheme="minorHAnsi" w:hAnsi="Times New Roman" w:cs="Times New Roman"/>
          <w:color w:val="FF0000"/>
          <w:lang w:eastAsia="en-US" w:bidi="ar-SA"/>
        </w:rPr>
        <w:tab/>
        <w:t xml:space="preserve">de </w:t>
      </w:r>
      <w:r w:rsidRPr="006515B8">
        <w:rPr>
          <w:rFonts w:ascii="Times New Roman" w:eastAsiaTheme="minorHAnsi" w:hAnsi="Times New Roman" w:cs="Times New Roman"/>
          <w:color w:val="FF0000"/>
          <w:lang w:eastAsia="en-US" w:bidi="ar-SA"/>
        </w:rPr>
        <w:tab/>
        <w:t xml:space="preserve">Andalucía, </w:t>
      </w:r>
      <w:hyperlink r:id="rId20">
        <w:r w:rsidRPr="006515B8">
          <w:rPr>
            <w:rFonts w:ascii="Times New Roman" w:eastAsiaTheme="minorHAnsi" w:hAnsi="Times New Roman" w:cs="Times New Roman"/>
            <w:color w:val="FF0000"/>
            <w:u w:val="single" w:color="0000FF"/>
            <w:lang w:eastAsia="en-US" w:bidi="ar-SA"/>
          </w:rPr>
          <w:t>https://www.ctpdandalucia.es/</w:t>
        </w:r>
      </w:hyperlink>
      <w:hyperlink r:id="rId21">
        <w:r w:rsidRPr="006515B8">
          <w:rPr>
            <w:rFonts w:ascii="Times New Roman" w:eastAsiaTheme="minorHAnsi" w:hAnsi="Times New Roman" w:cs="Times New Roman"/>
            <w:color w:val="FF0000"/>
            <w:lang w:eastAsia="en-US" w:bidi="ar-SA"/>
          </w:rPr>
          <w:t xml:space="preserve"> </w:t>
        </w:r>
      </w:hyperlink>
      <w:r w:rsidRPr="006515B8">
        <w:rPr>
          <w:rFonts w:ascii="Times New Roman" w:eastAsiaTheme="minorHAnsi" w:hAnsi="Times New Roman" w:cs="Times New Roman"/>
          <w:color w:val="FF0000"/>
          <w:lang w:eastAsia="en-US" w:bidi="ar-SA"/>
        </w:rPr>
        <w:t xml:space="preserve">para solicitar información sobre sus derechos. </w:t>
      </w:r>
    </w:p>
    <w:p w:rsidR="00571195" w:rsidRPr="006515B8" w:rsidRDefault="00571195" w:rsidP="00571195">
      <w:pPr>
        <w:suppressAutoHyphens w:val="0"/>
        <w:overflowPunct/>
        <w:spacing w:after="160" w:line="259" w:lineRule="auto"/>
        <w:ind w:left="355" w:firstLine="353"/>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Para más información, puede consultar la </w:t>
      </w:r>
      <w:hyperlink r:id="rId22">
        <w:r w:rsidRPr="006515B8">
          <w:rPr>
            <w:rFonts w:ascii="Times New Roman" w:eastAsiaTheme="minorHAnsi" w:hAnsi="Times New Roman" w:cs="Times New Roman"/>
            <w:color w:val="FF0000"/>
            <w:lang w:eastAsia="en-US" w:bidi="ar-SA"/>
          </w:rPr>
          <w:t>Política de Privacidad</w:t>
        </w:r>
      </w:hyperlink>
      <w:hyperlink r:id="rId23">
        <w:r w:rsidRPr="006515B8">
          <w:rPr>
            <w:rFonts w:ascii="Times New Roman" w:eastAsiaTheme="minorHAnsi" w:hAnsi="Times New Roman" w:cs="Times New Roman"/>
            <w:color w:val="FF0000"/>
            <w:lang w:eastAsia="en-US" w:bidi="ar-SA"/>
          </w:rPr>
          <w:t xml:space="preserve"> </w:t>
        </w:r>
      </w:hyperlink>
      <w:r w:rsidRPr="006515B8">
        <w:rPr>
          <w:rFonts w:ascii="Times New Roman" w:eastAsiaTheme="minorHAnsi" w:hAnsi="Times New Roman" w:cs="Times New Roman"/>
          <w:color w:val="FF0000"/>
          <w:lang w:eastAsia="en-US" w:bidi="ar-SA"/>
        </w:rPr>
        <w:t xml:space="preserve">ubicada en la Web corporativa de Diputación. </w:t>
      </w:r>
    </w:p>
    <w:p w:rsidR="00571195" w:rsidRPr="006515B8" w:rsidRDefault="00571195" w:rsidP="00571195">
      <w:pPr>
        <w:suppressAutoHyphens w:val="0"/>
        <w:overflowPunct/>
        <w:spacing w:after="238" w:line="362" w:lineRule="auto"/>
        <w:ind w:left="-5"/>
        <w:jc w:val="both"/>
        <w:textAlignment w:val="auto"/>
        <w:rPr>
          <w:rFonts w:ascii="Times New Roman" w:eastAsia="Arial" w:hAnsi="Times New Roman" w:cs="Times New Roman"/>
          <w:b/>
          <w:color w:val="FF0000"/>
          <w:u w:val="single"/>
          <w:lang w:eastAsia="en-US" w:bidi="ar-SA"/>
        </w:rPr>
      </w:pPr>
    </w:p>
    <w:p w:rsidR="00571195" w:rsidRPr="006515B8" w:rsidRDefault="00571195" w:rsidP="00571195">
      <w:pPr>
        <w:suppressAutoHyphens w:val="0"/>
        <w:overflowPunct/>
        <w:spacing w:after="238" w:line="362" w:lineRule="auto"/>
        <w:ind w:left="-5"/>
        <w:jc w:val="both"/>
        <w:textAlignment w:val="auto"/>
        <w:rPr>
          <w:rFonts w:ascii="Times New Roman" w:eastAsiaTheme="minorHAnsi" w:hAnsi="Times New Roman" w:cs="Times New Roman"/>
          <w:color w:val="FF0000"/>
          <w:u w:val="single"/>
          <w:lang w:eastAsia="en-US" w:bidi="ar-SA"/>
        </w:rPr>
      </w:pPr>
      <w:r w:rsidRPr="006515B8">
        <w:rPr>
          <w:rFonts w:ascii="Times New Roman" w:eastAsia="Arial" w:hAnsi="Times New Roman" w:cs="Times New Roman"/>
          <w:b/>
          <w:color w:val="FF0000"/>
          <w:u w:val="single"/>
          <w:lang w:eastAsia="en-US" w:bidi="ar-SA"/>
        </w:rPr>
        <w:t>O</w:t>
      </w:r>
      <w:r w:rsidRPr="006515B8">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sidRPr="006515B8">
        <w:rPr>
          <w:rFonts w:ascii="Times New Roman" w:eastAsiaTheme="minorHAnsi" w:hAnsi="Times New Roman" w:cs="Times New Roman"/>
          <w:color w:val="FF0000"/>
          <w:u w:val="single"/>
          <w:lang w:eastAsia="en-US" w:bidi="ar-SA"/>
        </w:rPr>
        <w:t xml:space="preserve"> </w:t>
      </w:r>
    </w:p>
    <w:p w:rsidR="00571195" w:rsidRPr="006515B8" w:rsidRDefault="00571195" w:rsidP="00571195">
      <w:pPr>
        <w:suppressAutoHyphens w:val="0"/>
        <w:overflowPunct/>
        <w:spacing w:after="160" w:line="259" w:lineRule="auto"/>
        <w:ind w:left="1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571195" w:rsidRPr="006515B8" w:rsidRDefault="00571195" w:rsidP="00571195">
      <w:pPr>
        <w:suppressAutoHyphens w:val="0"/>
        <w:overflowPunct/>
        <w:spacing w:after="160" w:line="259" w:lineRule="auto"/>
        <w:ind w:left="1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w:t>
      </w:r>
      <w:r w:rsidRPr="006515B8">
        <w:rPr>
          <w:rFonts w:ascii="Times New Roman" w:eastAsiaTheme="minorHAnsi" w:hAnsi="Times New Roman" w:cs="Times New Roman"/>
          <w:color w:val="FF0000"/>
          <w:lang w:eastAsia="en-US" w:bidi="ar-SA"/>
        </w:rPr>
        <w:lastRenderedPageBreak/>
        <w:t xml:space="preserve">Diputación Provincial de Almería (en lo sucesivo, la Diputación), la cual es responsable del tratamiento. </w:t>
      </w:r>
    </w:p>
    <w:p w:rsidR="00571195" w:rsidRPr="006515B8" w:rsidRDefault="00571195" w:rsidP="00571195">
      <w:pPr>
        <w:suppressAutoHyphens w:val="0"/>
        <w:overflowPunct/>
        <w:spacing w:after="160" w:line="259" w:lineRule="auto"/>
        <w:ind w:left="1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571195" w:rsidRPr="006515B8" w:rsidRDefault="00571195" w:rsidP="00571195">
      <w:pPr>
        <w:suppressAutoHyphens w:val="0"/>
        <w:overflowPunct/>
        <w:spacing w:after="160" w:line="259" w:lineRule="auto"/>
        <w:ind w:left="1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En este sentido, se compromete a cumplir las siguientes instrucciones en el tratamiento de datos personales, de los que la Diputación de Almería es responsable.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 xml:space="preserve">Instrucciones del responsable. </w:t>
      </w:r>
      <w:r w:rsidRPr="006515B8">
        <w:rPr>
          <w:rFonts w:ascii="Times New Roman" w:eastAsiaTheme="minorHAnsi" w:hAnsi="Times New Roman" w:cs="Times New Roman"/>
          <w:color w:val="FF0000"/>
          <w:lang w:eastAsia="en-US" w:bidi="ar-SA"/>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571195" w:rsidRPr="006515B8" w:rsidRDefault="00571195" w:rsidP="00571195">
      <w:pPr>
        <w:suppressAutoHyphens w:val="0"/>
        <w:overflowPunct/>
        <w:spacing w:after="106" w:line="259" w:lineRule="auto"/>
        <w:ind w:left="72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Registro de actividades de tratamiento.</w:t>
      </w:r>
      <w:r w:rsidRPr="006515B8">
        <w:rPr>
          <w:rFonts w:ascii="Times New Roman" w:eastAsiaTheme="minorHAnsi" w:hAnsi="Times New Roman" w:cs="Times New Roman"/>
          <w:color w:val="FF0000"/>
          <w:lang w:eastAsia="en-US" w:bidi="ar-SA"/>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571195" w:rsidRPr="006515B8" w:rsidRDefault="00571195" w:rsidP="00571195">
      <w:pPr>
        <w:numPr>
          <w:ilvl w:val="1"/>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571195" w:rsidRPr="006515B8" w:rsidRDefault="00571195" w:rsidP="00571195">
      <w:pPr>
        <w:numPr>
          <w:ilvl w:val="1"/>
          <w:numId w:val="22"/>
        </w:numPr>
        <w:suppressAutoHyphens w:val="0"/>
        <w:overflowPunct/>
        <w:spacing w:after="106" w:line="259"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Las categorías de tratamientos efectuados por cuenta de cada responsable. </w:t>
      </w:r>
    </w:p>
    <w:p w:rsidR="00571195" w:rsidRPr="006515B8" w:rsidRDefault="00571195" w:rsidP="00571195">
      <w:pPr>
        <w:numPr>
          <w:ilvl w:val="1"/>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el caso de las transferencias indicadas en el artículo 49 </w:t>
      </w:r>
      <w:r w:rsidRPr="006515B8">
        <w:rPr>
          <w:rFonts w:ascii="Times New Roman" w:eastAsiaTheme="minorHAnsi" w:hAnsi="Times New Roman" w:cs="Times New Roman"/>
          <w:color w:val="FF0000"/>
          <w:lang w:eastAsia="en-US" w:bidi="ar-SA"/>
        </w:rPr>
        <w:lastRenderedPageBreak/>
        <w:t xml:space="preserve">apartado 1, párrafo segundo del RGPD, la documentación de garantías adecuadas. </w:t>
      </w:r>
    </w:p>
    <w:p w:rsidR="00571195" w:rsidRPr="006515B8" w:rsidRDefault="00571195" w:rsidP="00571195">
      <w:pPr>
        <w:numPr>
          <w:ilvl w:val="1"/>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571195" w:rsidRPr="006515B8" w:rsidRDefault="00571195" w:rsidP="00571195">
      <w:pPr>
        <w:numPr>
          <w:ilvl w:val="2"/>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El nombre y los datos de contacto del responsable y del delegado de protección de datos </w:t>
      </w:r>
    </w:p>
    <w:p w:rsidR="00571195" w:rsidRPr="006515B8" w:rsidRDefault="00571195" w:rsidP="00571195">
      <w:pPr>
        <w:numPr>
          <w:ilvl w:val="2"/>
          <w:numId w:val="22"/>
        </w:numPr>
        <w:suppressAutoHyphens w:val="0"/>
        <w:overflowPunct/>
        <w:spacing w:after="106" w:line="259"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Los fines del tratamiento </w:t>
      </w:r>
    </w:p>
    <w:p w:rsidR="00571195" w:rsidRPr="006515B8" w:rsidRDefault="00571195" w:rsidP="00571195">
      <w:pPr>
        <w:numPr>
          <w:ilvl w:val="2"/>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571195" w:rsidRPr="006515B8" w:rsidRDefault="00571195" w:rsidP="00571195">
      <w:pPr>
        <w:numPr>
          <w:ilvl w:val="2"/>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571195" w:rsidRPr="006515B8" w:rsidRDefault="00571195" w:rsidP="00571195">
      <w:pPr>
        <w:numPr>
          <w:ilvl w:val="2"/>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571195" w:rsidRPr="006515B8" w:rsidRDefault="00571195" w:rsidP="00571195">
      <w:pPr>
        <w:numPr>
          <w:ilvl w:val="2"/>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Cuando sea posible, los plazos previstos para la supresión de las diferentes categorías de datos </w:t>
      </w:r>
    </w:p>
    <w:p w:rsidR="00571195" w:rsidRPr="006515B8" w:rsidRDefault="00571195" w:rsidP="00571195">
      <w:pPr>
        <w:numPr>
          <w:ilvl w:val="1"/>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571195" w:rsidRPr="006515B8" w:rsidRDefault="00571195" w:rsidP="00571195">
      <w:pPr>
        <w:numPr>
          <w:ilvl w:val="3"/>
          <w:numId w:val="26"/>
        </w:numPr>
        <w:suppressAutoHyphens w:val="0"/>
        <w:overflowPunct/>
        <w:spacing w:after="108" w:line="259"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seudonimización y el cifrado de datos personales. </w:t>
      </w:r>
    </w:p>
    <w:p w:rsidR="00571195" w:rsidRPr="006515B8" w:rsidRDefault="00571195" w:rsidP="00571195">
      <w:pPr>
        <w:numPr>
          <w:ilvl w:val="3"/>
          <w:numId w:val="26"/>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 capacidad de garantizar la confidencialidad, integridad, disponibilidad y resiliencia permanentes de los sistemas y servicios de tratamiento. </w:t>
      </w:r>
    </w:p>
    <w:p w:rsidR="00571195" w:rsidRPr="006515B8" w:rsidRDefault="00571195" w:rsidP="00571195">
      <w:pPr>
        <w:numPr>
          <w:ilvl w:val="3"/>
          <w:numId w:val="26"/>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La capacidad de restaurar la disponibilidad y el acceso a los datos personales de forma rápida, en caso de incidente físico o técnico. </w:t>
      </w:r>
    </w:p>
    <w:p w:rsidR="00571195" w:rsidRPr="006515B8" w:rsidRDefault="00571195" w:rsidP="00571195">
      <w:pPr>
        <w:numPr>
          <w:ilvl w:val="3"/>
          <w:numId w:val="26"/>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 xml:space="preserve">Comunicación o cesión de datos. </w:t>
      </w:r>
      <w:r w:rsidRPr="006515B8">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Confidencialidad y deber de secreto.</w:t>
      </w:r>
      <w:r w:rsidRPr="006515B8">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Formación y Concienciación.</w:t>
      </w:r>
      <w:r w:rsidRPr="006515B8">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571195" w:rsidRPr="006515B8" w:rsidRDefault="00571195" w:rsidP="00571195">
      <w:pPr>
        <w:suppressAutoHyphens w:val="0"/>
        <w:overflowPunct/>
        <w:spacing w:after="106" w:line="259" w:lineRule="auto"/>
        <w:ind w:left="72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 </w:t>
      </w:r>
    </w:p>
    <w:p w:rsidR="00571195" w:rsidRPr="006515B8" w:rsidRDefault="00571195" w:rsidP="00571195">
      <w:pPr>
        <w:numPr>
          <w:ilvl w:val="0"/>
          <w:numId w:val="22"/>
        </w:numPr>
        <w:suppressAutoHyphens w:val="0"/>
        <w:overflowPunct/>
        <w:spacing w:after="1" w:line="360"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Ejercicio de derechos en materia de Protección de datos de los ciudadanos.</w:t>
      </w:r>
      <w:r w:rsidRPr="006515B8">
        <w:rPr>
          <w:rFonts w:ascii="Times New Roman" w:eastAsiaTheme="minorHAnsi" w:hAnsi="Times New Roman" w:cs="Times New Roman"/>
          <w:color w:val="FF0000"/>
          <w:lang w:eastAsia="en-US" w:bidi="ar-SA"/>
        </w:rPr>
        <w:t xml:space="preserve"> Asistirá a la Diputación en la respuesta al ejercicio de los derechos de: </w:t>
      </w:r>
    </w:p>
    <w:p w:rsidR="00571195" w:rsidRPr="006515B8" w:rsidRDefault="00571195" w:rsidP="00571195">
      <w:pPr>
        <w:numPr>
          <w:ilvl w:val="3"/>
          <w:numId w:val="23"/>
        </w:numPr>
        <w:suppressAutoHyphens w:val="0"/>
        <w:overflowPunct/>
        <w:spacing w:after="106" w:line="259"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Acceso, rectificación, supresión y oposición </w:t>
      </w:r>
    </w:p>
    <w:p w:rsidR="00571195" w:rsidRPr="006515B8" w:rsidRDefault="00571195" w:rsidP="00571195">
      <w:pPr>
        <w:numPr>
          <w:ilvl w:val="3"/>
          <w:numId w:val="23"/>
        </w:numPr>
        <w:suppressAutoHyphens w:val="0"/>
        <w:overflowPunct/>
        <w:spacing w:after="106" w:line="259"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Limitación del tratamiento </w:t>
      </w:r>
    </w:p>
    <w:p w:rsidR="00571195" w:rsidRPr="006515B8" w:rsidRDefault="00571195" w:rsidP="00571195">
      <w:pPr>
        <w:numPr>
          <w:ilvl w:val="3"/>
          <w:numId w:val="23"/>
        </w:numPr>
        <w:suppressAutoHyphens w:val="0"/>
        <w:overflowPunct/>
        <w:spacing w:after="106" w:line="259"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Portabilidad de datos </w:t>
      </w:r>
    </w:p>
    <w:p w:rsidR="00571195" w:rsidRPr="006515B8" w:rsidRDefault="00571195" w:rsidP="00571195">
      <w:pPr>
        <w:numPr>
          <w:ilvl w:val="3"/>
          <w:numId w:val="23"/>
        </w:numPr>
        <w:suppressAutoHyphens w:val="0"/>
        <w:overflowPunct/>
        <w:spacing w:after="237"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Brechas de Seguridad</w:t>
      </w:r>
      <w:r w:rsidRPr="006515B8">
        <w:rPr>
          <w:rFonts w:ascii="Times New Roman" w:eastAsiaTheme="minorHAnsi" w:hAnsi="Times New Roman" w:cs="Times New Roman"/>
          <w:color w:val="FF0000"/>
          <w:lang w:eastAsia="en-US" w:bidi="ar-SA"/>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571195" w:rsidRPr="006515B8" w:rsidRDefault="00571195" w:rsidP="00571195">
      <w:pPr>
        <w:suppressAutoHyphens w:val="0"/>
        <w:overflowPunct/>
        <w:spacing w:after="348"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Si se dispone de ella se facilitará, como mínimo, la información siguiente: </w:t>
      </w:r>
    </w:p>
    <w:p w:rsidR="00571195" w:rsidRPr="006515B8" w:rsidRDefault="00571195" w:rsidP="00571195">
      <w:pPr>
        <w:numPr>
          <w:ilvl w:val="1"/>
          <w:numId w:val="24"/>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571195" w:rsidRPr="006515B8" w:rsidRDefault="00571195" w:rsidP="00571195">
      <w:pPr>
        <w:numPr>
          <w:ilvl w:val="1"/>
          <w:numId w:val="24"/>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571195" w:rsidRPr="006515B8" w:rsidRDefault="00571195" w:rsidP="00571195">
      <w:pPr>
        <w:numPr>
          <w:ilvl w:val="1"/>
          <w:numId w:val="24"/>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Descripción de las posibles consecuencias de la violación de la seguridad de los datos personales. </w:t>
      </w:r>
    </w:p>
    <w:p w:rsidR="00571195" w:rsidRPr="006515B8" w:rsidRDefault="00571195" w:rsidP="00571195">
      <w:pPr>
        <w:numPr>
          <w:ilvl w:val="1"/>
          <w:numId w:val="24"/>
        </w:numPr>
        <w:suppressAutoHyphens w:val="0"/>
        <w:overflowPunct/>
        <w:spacing w:after="237"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Descripción de las medidas adoptadas o propuestas para poner remedio a la violación de la seguridad de los datos personales, incluyendo, si procede, las medidas adoptadas para mitigar los posibles efectos negativos.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Si no es posible facilitar la información simultáneamente, y en la medida en que no lo sea, la información se facilitará de manera gradual sin dilación indebida.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Dará apoyo al responsable del tratamiento</w:t>
      </w:r>
      <w:r w:rsidRPr="006515B8">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 de los arts. 15 a 22 del RGPD.  </w:t>
      </w:r>
    </w:p>
    <w:p w:rsidR="00571195" w:rsidRPr="006515B8" w:rsidRDefault="00571195" w:rsidP="00571195">
      <w:pPr>
        <w:numPr>
          <w:ilvl w:val="0"/>
          <w:numId w:val="22"/>
        </w:numPr>
        <w:suppressAutoHyphens w:val="0"/>
        <w:overflowPunct/>
        <w:spacing w:after="237" w:line="363" w:lineRule="auto"/>
        <w:ind w:left="512"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 xml:space="preserve">Seguridad del Tratamiento. </w:t>
      </w:r>
      <w:r w:rsidRPr="006515B8">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6515B8">
        <w:rPr>
          <w:rFonts w:ascii="Times New Roman" w:eastAsia="Arial" w:hAnsi="Times New Roman" w:cs="Times New Roman"/>
          <w:b/>
          <w:color w:val="FF0000"/>
          <w:lang w:eastAsia="en-US" w:bidi="ar-SA"/>
        </w:rPr>
        <w:t xml:space="preserve">. </w:t>
      </w:r>
      <w:r w:rsidRPr="006515B8">
        <w:rPr>
          <w:rFonts w:ascii="Times New Roman" w:eastAsiaTheme="minorHAnsi" w:hAnsi="Times New Roman" w:cs="Times New Roman"/>
          <w:color w:val="FF0000"/>
          <w:lang w:eastAsia="en-US" w:bidi="ar-SA"/>
        </w:rPr>
        <w:t xml:space="preserve">  </w:t>
      </w:r>
    </w:p>
    <w:p w:rsidR="00571195" w:rsidRPr="006515B8" w:rsidRDefault="00571195" w:rsidP="00571195">
      <w:pPr>
        <w:suppressAutoHyphens w:val="0"/>
        <w:overflowPunct/>
        <w:spacing w:after="160" w:line="259" w:lineRule="auto"/>
        <w:ind w:left="71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Aplicará las medidas de seguridad técnicas y organizativas implantadas, a partir del análisis de riesgos realizado para este encargo por la Diputación para: </w:t>
      </w:r>
    </w:p>
    <w:p w:rsidR="00571195" w:rsidRPr="006515B8" w:rsidRDefault="00571195" w:rsidP="00571195">
      <w:pPr>
        <w:numPr>
          <w:ilvl w:val="1"/>
          <w:numId w:val="25"/>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571195" w:rsidRPr="006515B8" w:rsidRDefault="00571195" w:rsidP="00571195">
      <w:pPr>
        <w:numPr>
          <w:ilvl w:val="1"/>
          <w:numId w:val="25"/>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Restaurar la disponibilidad y el acceso a los datos personales de forma rápida, en caso de incidente físico o técnico. </w:t>
      </w:r>
    </w:p>
    <w:p w:rsidR="00571195" w:rsidRPr="006515B8" w:rsidRDefault="00571195" w:rsidP="00571195">
      <w:pPr>
        <w:numPr>
          <w:ilvl w:val="1"/>
          <w:numId w:val="25"/>
        </w:numPr>
        <w:suppressAutoHyphens w:val="0"/>
        <w:overflowPunct/>
        <w:spacing w:after="160" w:line="363"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Verificar, evaluar y valorar, de forma regular, la eficacia de las medidas técnicas y organizativas implantadas para garantizar la seguridad del tratamiento. </w:t>
      </w:r>
    </w:p>
    <w:p w:rsidR="00571195" w:rsidRPr="006515B8" w:rsidRDefault="00571195" w:rsidP="00571195">
      <w:pPr>
        <w:numPr>
          <w:ilvl w:val="1"/>
          <w:numId w:val="25"/>
        </w:numPr>
        <w:suppressAutoHyphens w:val="0"/>
        <w:overflowPunct/>
        <w:spacing w:after="106" w:line="259" w:lineRule="auto"/>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Seudonimizar y cifrar los datos personales, en su caso. </w:t>
      </w:r>
    </w:p>
    <w:p w:rsidR="00571195" w:rsidRPr="006515B8" w:rsidRDefault="00571195" w:rsidP="00571195">
      <w:pPr>
        <w:suppressAutoHyphens w:val="0"/>
        <w:overflowPunct/>
        <w:spacing w:after="108" w:line="259" w:lineRule="auto"/>
        <w:ind w:left="144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 xml:space="preserve">Evaluación de impacto. </w:t>
      </w:r>
      <w:r w:rsidRPr="006515B8">
        <w:rPr>
          <w:rFonts w:ascii="Times New Roman" w:eastAsiaTheme="minorHAnsi" w:hAnsi="Times New Roman" w:cs="Times New Roman"/>
          <w:color w:val="FF0000"/>
          <w:lang w:eastAsia="en-US" w:bidi="ar-SA"/>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571195" w:rsidRPr="006515B8" w:rsidRDefault="00571195" w:rsidP="00571195">
      <w:pPr>
        <w:suppressAutoHyphens w:val="0"/>
        <w:overflowPunct/>
        <w:spacing w:after="108" w:line="259" w:lineRule="auto"/>
        <w:ind w:left="720"/>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Delegado de Protección de datos</w:t>
      </w:r>
      <w:r w:rsidRPr="006515B8">
        <w:rPr>
          <w:rFonts w:ascii="Times New Roman" w:eastAsiaTheme="minorHAnsi" w:hAnsi="Times New Roman" w:cs="Times New Roman"/>
          <w:color w:val="FF0000"/>
          <w:lang w:eastAsia="en-US" w:bidi="ar-SA"/>
        </w:rPr>
        <w:t xml:space="preserve">. Si la entidad adjudicataria está obligada a designar un Delegado de Protección de Datos, deberá comunicar su identidad y datos de contacto al Delegado de Protección de Datos de la Diputación de Almería.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Incorporación de otros encargados de tratamiento.</w:t>
      </w:r>
      <w:r w:rsidRPr="006515B8">
        <w:rPr>
          <w:rFonts w:ascii="Times New Roman" w:eastAsiaTheme="minorHAnsi" w:hAnsi="Times New Roman" w:cs="Times New Roman"/>
          <w:color w:val="FF0000"/>
          <w:lang w:eastAsia="en-US" w:bidi="ar-SA"/>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 xml:space="preserve">Servidores. </w:t>
      </w:r>
      <w:r w:rsidRPr="006515B8">
        <w:rPr>
          <w:rFonts w:ascii="Times New Roman" w:eastAsiaTheme="minorHAnsi" w:hAnsi="Times New Roman" w:cs="Times New Roman"/>
          <w:color w:val="FF0000"/>
          <w:lang w:eastAsia="en-US" w:bidi="ar-SA"/>
        </w:rPr>
        <w:t xml:space="preserve">Es obligación del encargado presentar una declaración responsable en la que ponga de manifiesto dónde van a estar ubicados los servidores y desde dónde se van a prestar los servicios asociados a los mismos. </w:t>
      </w:r>
    </w:p>
    <w:p w:rsidR="00571195" w:rsidRPr="006515B8" w:rsidRDefault="00571195" w:rsidP="00571195">
      <w:pPr>
        <w:suppressAutoHyphens w:val="0"/>
        <w:overflowPunct/>
        <w:spacing w:after="160" w:line="259" w:lineRule="auto"/>
        <w:ind w:left="512"/>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lastRenderedPageBreak/>
        <w:t xml:space="preserve">El encargado tiene la obligación de comunicar cualquier cambio que se produzca, a lo largo de la vida del contrato, de la información facilitada en la declaración a que se refiere el párrafo anterior. </w:t>
      </w:r>
    </w:p>
    <w:p w:rsidR="00571195" w:rsidRPr="006515B8" w:rsidRDefault="00571195" w:rsidP="00571195">
      <w:pPr>
        <w:suppressAutoHyphens w:val="0"/>
        <w:overflowPunct/>
        <w:spacing w:after="108" w:line="259" w:lineRule="auto"/>
        <w:ind w:left="708"/>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 </w:t>
      </w:r>
    </w:p>
    <w:p w:rsidR="00571195" w:rsidRPr="006515B8" w:rsidRDefault="00571195" w:rsidP="00571195">
      <w:pPr>
        <w:suppressAutoHyphens w:val="0"/>
        <w:overflowPunct/>
        <w:spacing w:after="160" w:line="259" w:lineRule="auto"/>
        <w:ind w:left="512"/>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571195" w:rsidRPr="006515B8" w:rsidRDefault="00571195" w:rsidP="00571195">
      <w:pPr>
        <w:numPr>
          <w:ilvl w:val="0"/>
          <w:numId w:val="22"/>
        </w:numPr>
        <w:suppressAutoHyphens w:val="0"/>
        <w:overflowPunct/>
        <w:spacing w:after="160"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Información sobre el cumplimiento</w:t>
      </w:r>
      <w:r w:rsidRPr="006515B8">
        <w:rPr>
          <w:rFonts w:ascii="Times New Roman" w:eastAsiaTheme="minorHAnsi" w:hAnsi="Times New Roman" w:cs="Times New Roman"/>
          <w:color w:val="FF0000"/>
          <w:lang w:eastAsia="en-US" w:bidi="ar-SA"/>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571195" w:rsidRPr="006515B8" w:rsidRDefault="00571195" w:rsidP="00571195">
      <w:pPr>
        <w:numPr>
          <w:ilvl w:val="0"/>
          <w:numId w:val="22"/>
        </w:numPr>
        <w:suppressAutoHyphens w:val="0"/>
        <w:overflowPunct/>
        <w:spacing w:after="237" w:line="363" w:lineRule="auto"/>
        <w:ind w:hanging="360"/>
        <w:jc w:val="both"/>
        <w:textAlignment w:val="auto"/>
        <w:rPr>
          <w:rFonts w:ascii="Times New Roman" w:eastAsiaTheme="minorHAnsi" w:hAnsi="Times New Roman" w:cs="Times New Roman"/>
          <w:color w:val="FF0000"/>
          <w:lang w:eastAsia="en-US" w:bidi="ar-SA"/>
        </w:rPr>
      </w:pPr>
      <w:r w:rsidRPr="006515B8">
        <w:rPr>
          <w:rFonts w:ascii="Times New Roman" w:eastAsia="Arial" w:hAnsi="Times New Roman" w:cs="Times New Roman"/>
          <w:b/>
          <w:color w:val="FF0000"/>
          <w:lang w:eastAsia="en-US" w:bidi="ar-SA"/>
        </w:rPr>
        <w:t>Responsabilidad por uso ilegítimo</w:t>
      </w:r>
      <w:r w:rsidRPr="006515B8">
        <w:rPr>
          <w:rFonts w:ascii="Times New Roman" w:eastAsiaTheme="minorHAnsi" w:hAnsi="Times New Roman" w:cs="Times New Roman"/>
          <w:color w:val="FF0000"/>
          <w:lang w:eastAsia="en-US" w:bidi="ar-SA"/>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571195" w:rsidRPr="006515B8" w:rsidRDefault="00571195" w:rsidP="00571195">
      <w:pPr>
        <w:keepNext/>
        <w:keepLines/>
        <w:suppressAutoHyphens w:val="0"/>
        <w:overflowPunct/>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6515B8">
        <w:rPr>
          <w:rFonts w:ascii="Times New Roman" w:eastAsia="Arial" w:hAnsi="Times New Roman" w:cs="Times New Roman"/>
          <w:b/>
          <w:color w:val="5B9BD5" w:themeColor="accent1"/>
          <w:u w:val="single" w:color="5B9BD5"/>
          <w:lang w:eastAsia="es-ES" w:bidi="ar-SA"/>
        </w:rPr>
        <w:t>(EN LOS CONTRATOS SIN TRATAMIENTO DE DATOS, AÑADIR LOS SIGUIENTES APARTADOS EN AZUL</w:t>
      </w:r>
      <w:r w:rsidRPr="006515B8">
        <w:rPr>
          <w:rFonts w:ascii="Times New Roman" w:eastAsia="Arial" w:hAnsi="Times New Roman" w:cs="Times New Roman"/>
          <w:color w:val="5B9BD5" w:themeColor="accent1"/>
          <w:u w:val="single" w:color="5B9BD5"/>
          <w:lang w:eastAsia="es-ES" w:bidi="ar-SA"/>
        </w:rPr>
        <w:t>, EN LUGAR DE LOS APARTADOS ANTERIORES EN ROJO</w:t>
      </w:r>
      <w:r w:rsidRPr="006515B8">
        <w:rPr>
          <w:rFonts w:ascii="Times New Roman" w:eastAsia="Arial" w:hAnsi="Times New Roman" w:cs="Times New Roman"/>
          <w:b/>
          <w:color w:val="5B9BD5" w:themeColor="accent1"/>
          <w:u w:val="single" w:color="5B9BD5"/>
          <w:lang w:eastAsia="es-ES" w:bidi="ar-SA"/>
        </w:rPr>
        <w:t>)</w:t>
      </w:r>
      <w:r w:rsidRPr="006515B8">
        <w:rPr>
          <w:rFonts w:ascii="Times New Roman" w:eastAsia="Arial" w:hAnsi="Times New Roman" w:cs="Times New Roman"/>
          <w:b/>
          <w:color w:val="5B9BD5" w:themeColor="accent1"/>
          <w:u w:color="5B9BD5"/>
          <w:lang w:eastAsia="es-ES" w:bidi="ar-SA"/>
        </w:rPr>
        <w:t xml:space="preserve"> </w:t>
      </w:r>
      <w:r w:rsidRPr="006515B8">
        <w:rPr>
          <w:rFonts w:ascii="Times New Roman" w:eastAsia="Arial" w:hAnsi="Times New Roman" w:cs="Times New Roman"/>
          <w:color w:val="5B9BD5" w:themeColor="accent1"/>
          <w:u w:color="5B9BD5"/>
          <w:lang w:eastAsia="es-ES" w:bidi="ar-SA"/>
        </w:rPr>
        <w:sym w:font="Wingdings" w:char="F0E0"/>
      </w:r>
      <w:r w:rsidRPr="006515B8">
        <w:rPr>
          <w:rFonts w:ascii="Times New Roman" w:eastAsia="Arial" w:hAnsi="Times New Roman" w:cs="Times New Roman"/>
          <w:b/>
          <w:color w:val="5B9BD5" w:themeColor="accent1"/>
          <w:u w:val="single" w:color="5B9BD5"/>
          <w:lang w:eastAsia="es-ES" w:bidi="ar-SA"/>
        </w:rPr>
        <w:t xml:space="preserve">  </w:t>
      </w:r>
    </w:p>
    <w:p w:rsidR="00571195" w:rsidRPr="006515B8" w:rsidRDefault="00571195" w:rsidP="00571195">
      <w:pPr>
        <w:keepNext/>
        <w:keepLines/>
        <w:suppressAutoHyphens w:val="0"/>
        <w:overflowPunct/>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6515B8">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lastRenderedPageBreak/>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personales, no será posible adjudicarle dicho contrato.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Están previstas comunicaciones cuando se pueda realizar la comunicación de datos conforme al artículo 6 del RGPD relativo a la legitimación del tratamiento a:  </w:t>
      </w:r>
    </w:p>
    <w:p w:rsidR="00571195" w:rsidRPr="006515B8" w:rsidRDefault="00571195" w:rsidP="00571195">
      <w:pPr>
        <w:numPr>
          <w:ilvl w:val="0"/>
          <w:numId w:val="27"/>
        </w:numPr>
        <w:suppressAutoHyphens w:val="0"/>
        <w:overflowPunct/>
        <w:spacing w:after="87" w:line="259" w:lineRule="auto"/>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Cámara de Cuentas/Tribunal de Cuentas.  </w:t>
      </w:r>
    </w:p>
    <w:p w:rsidR="00571195" w:rsidRPr="006515B8" w:rsidRDefault="00571195" w:rsidP="00571195">
      <w:pPr>
        <w:numPr>
          <w:ilvl w:val="0"/>
          <w:numId w:val="27"/>
        </w:numPr>
        <w:suppressAutoHyphens w:val="0"/>
        <w:overflowPunct/>
        <w:spacing w:after="87" w:line="259" w:lineRule="auto"/>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Juzgados y Tribunales de Justicia. </w:t>
      </w:r>
    </w:p>
    <w:p w:rsidR="00571195" w:rsidRPr="006515B8" w:rsidRDefault="00571195" w:rsidP="00571195">
      <w:pPr>
        <w:numPr>
          <w:ilvl w:val="0"/>
          <w:numId w:val="27"/>
        </w:numPr>
        <w:suppressAutoHyphens w:val="0"/>
        <w:overflowPunct/>
        <w:spacing w:after="70" w:line="259" w:lineRule="auto"/>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Agencia Estatal de Administración Tributaria (AEAT). </w:t>
      </w:r>
    </w:p>
    <w:p w:rsidR="00571195" w:rsidRPr="006515B8" w:rsidRDefault="00571195" w:rsidP="00571195">
      <w:pPr>
        <w:suppressAutoHyphens w:val="0"/>
        <w:overflowPunct/>
        <w:spacing w:after="108" w:line="259" w:lineRule="auto"/>
        <w:ind w:left="1080"/>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 </w:t>
      </w:r>
    </w:p>
    <w:p w:rsidR="00571195" w:rsidRPr="006515B8" w:rsidRDefault="00571195" w:rsidP="00571195">
      <w:pPr>
        <w:suppressAutoHyphens w:val="0"/>
        <w:overflowPunct/>
        <w:spacing w:after="346"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Sus datos no serán objeto de transferencias internacionales. </w:t>
      </w:r>
    </w:p>
    <w:p w:rsidR="00A64420"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sidRPr="006515B8">
        <w:rPr>
          <w:rFonts w:ascii="Times New Roman" w:eastAsiaTheme="minorHAnsi" w:hAnsi="Times New Roman" w:cs="Times New Roman"/>
          <w:color w:val="5B9BD5" w:themeColor="accent1"/>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6515B8">
        <w:rPr>
          <w:rFonts w:ascii="Times New Roman" w:eastAsiaTheme="minorHAnsi" w:hAnsi="Times New Roman" w:cs="Times New Roman"/>
          <w:color w:val="5B9BD5" w:themeColor="accent1"/>
          <w:u w:val="single" w:color="0000FF"/>
          <w:lang w:eastAsia="en-US" w:bidi="ar-SA"/>
        </w:rPr>
        <w:t>Sede electrónica de la Diputación</w:t>
      </w:r>
      <w:r w:rsidRPr="006515B8">
        <w:rPr>
          <w:rFonts w:ascii="Times New Roman" w:eastAsiaTheme="minorHAnsi" w:hAnsi="Times New Roman" w:cs="Times New Roman"/>
          <w:color w:val="5B9BD5" w:themeColor="accent1"/>
          <w:lang w:eastAsia="en-US" w:bidi="ar-SA"/>
        </w:rPr>
        <w:t xml:space="preserve">,  o en la dirección de correo electrónico dpd@dipalme.org, acreditando su identidad y adjuntando la solicitud cumplimentada que puede descargar en el siguiente </w:t>
      </w:r>
      <w:hyperlink r:id="rId24">
        <w:r w:rsidRPr="006515B8">
          <w:rPr>
            <w:rFonts w:ascii="Times New Roman" w:eastAsiaTheme="minorHAnsi" w:hAnsi="Times New Roman" w:cs="Times New Roman"/>
            <w:color w:val="5B9BD5" w:themeColor="accent1"/>
            <w:u w:val="single" w:color="0000FF"/>
            <w:lang w:eastAsia="en-US" w:bidi="ar-SA"/>
          </w:rPr>
          <w:t>enlace</w:t>
        </w:r>
      </w:hyperlink>
      <w:r w:rsidR="00A64420">
        <w:rPr>
          <w:rFonts w:ascii="Times New Roman" w:eastAsiaTheme="minorHAnsi" w:hAnsi="Times New Roman" w:cs="Times New Roman"/>
          <w:color w:val="5B9BD5" w:themeColor="accent1"/>
          <w:u w:val="single" w:color="0000FF"/>
          <w:lang w:eastAsia="en-US" w:bidi="ar-SA"/>
        </w:rPr>
        <w:t>:</w:t>
      </w:r>
    </w:p>
    <w:p w:rsidR="00571195" w:rsidRPr="00A64420" w:rsidRDefault="0031702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5" w:tgtFrame="_blank" w:history="1">
        <w:r w:rsidR="00A64420" w:rsidRPr="00A64420">
          <w:rPr>
            <w:rStyle w:val="Hipervnculo"/>
            <w:color w:val="5B9BD5" w:themeColor="accent1"/>
            <w:shd w:val="clear" w:color="auto" w:fill="FFFFFF"/>
          </w:rPr>
          <w:t>https://www.dipalme.org/Servicios/Anexos/Anexos.nsf/porclasificador/07944F49EC750D7DC12582B7003CA693/$File/EDPD.pdf</w:t>
        </w:r>
      </w:hyperlink>
      <w:hyperlink r:id="rId26">
        <w:r w:rsidR="00571195" w:rsidRPr="00A64420">
          <w:rPr>
            <w:rFonts w:ascii="Times New Roman" w:eastAsiaTheme="minorHAnsi" w:hAnsi="Times New Roman" w:cs="Times New Roman"/>
            <w:color w:val="5B9BD5" w:themeColor="accent1"/>
            <w:lang w:eastAsia="en-US" w:bidi="ar-SA"/>
          </w:rPr>
          <w:t xml:space="preserve"> </w:t>
        </w:r>
      </w:hyperlink>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7">
        <w:r w:rsidRPr="006515B8">
          <w:rPr>
            <w:rFonts w:ascii="Times New Roman" w:eastAsiaTheme="minorHAnsi" w:hAnsi="Times New Roman" w:cs="Times New Roman"/>
            <w:color w:val="5B9BD5" w:themeColor="accent1"/>
            <w:lang w:eastAsia="en-US" w:bidi="ar-SA"/>
          </w:rPr>
          <w:t>https://www.aepd.es</w:t>
        </w:r>
      </w:hyperlink>
      <w:hyperlink r:id="rId28">
        <w:r w:rsidRPr="006515B8">
          <w:rPr>
            <w:rFonts w:ascii="Times New Roman" w:eastAsiaTheme="minorHAnsi" w:hAnsi="Times New Roman" w:cs="Times New Roman"/>
            <w:color w:val="5B9BD5" w:themeColor="accent1"/>
            <w:lang w:eastAsia="en-US" w:bidi="ar-SA"/>
          </w:rPr>
          <w:t>,</w:t>
        </w:r>
      </w:hyperlink>
      <w:r w:rsidRPr="006515B8">
        <w:rPr>
          <w:rFonts w:ascii="Times New Roman" w:eastAsiaTheme="minorHAnsi" w:hAnsi="Times New Roman" w:cs="Times New Roman"/>
          <w:color w:val="5B9BD5" w:themeColor="accent1"/>
          <w:lang w:eastAsia="en-US" w:bidi="ar-SA"/>
        </w:rPr>
        <w:t xml:space="preserve"> y el Consejo de transparencia y Protección de Datos de Andalucía, </w:t>
      </w:r>
      <w:hyperlink r:id="rId29">
        <w:r w:rsidRPr="006515B8">
          <w:rPr>
            <w:rFonts w:ascii="Times New Roman" w:eastAsiaTheme="minorHAnsi" w:hAnsi="Times New Roman" w:cs="Times New Roman"/>
            <w:color w:val="5B9BD5" w:themeColor="accent1"/>
            <w:u w:val="single" w:color="0000FF"/>
            <w:lang w:eastAsia="en-US" w:bidi="ar-SA"/>
          </w:rPr>
          <w:t>https://www.ctpdandalucia.es/</w:t>
        </w:r>
      </w:hyperlink>
      <w:hyperlink r:id="rId30">
        <w:r w:rsidRPr="006515B8">
          <w:rPr>
            <w:rFonts w:ascii="Times New Roman" w:eastAsiaTheme="minorHAnsi" w:hAnsi="Times New Roman" w:cs="Times New Roman"/>
            <w:color w:val="5B9BD5" w:themeColor="accent1"/>
            <w:lang w:eastAsia="en-US" w:bidi="ar-SA"/>
          </w:rPr>
          <w:t xml:space="preserve"> </w:t>
        </w:r>
      </w:hyperlink>
      <w:r w:rsidRPr="006515B8">
        <w:rPr>
          <w:rFonts w:ascii="Times New Roman" w:eastAsiaTheme="minorHAnsi" w:hAnsi="Times New Roman" w:cs="Times New Roman"/>
          <w:color w:val="5B9BD5" w:themeColor="accent1"/>
          <w:lang w:eastAsia="en-US" w:bidi="ar-SA"/>
        </w:rPr>
        <w:t xml:space="preserve">para solicitar información sobre sus derechos.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lastRenderedPageBreak/>
        <w:t xml:space="preserve">Para más información, puede consultar la </w:t>
      </w:r>
      <w:hyperlink r:id="rId31">
        <w:r w:rsidRPr="006515B8">
          <w:rPr>
            <w:rFonts w:ascii="Times New Roman" w:eastAsiaTheme="minorHAnsi" w:hAnsi="Times New Roman" w:cs="Times New Roman"/>
            <w:color w:val="5B9BD5" w:themeColor="accent1"/>
            <w:lang w:eastAsia="en-US" w:bidi="ar-SA"/>
          </w:rPr>
          <w:t>Política de Privacidad</w:t>
        </w:r>
      </w:hyperlink>
      <w:hyperlink r:id="rId32">
        <w:r w:rsidRPr="006515B8">
          <w:rPr>
            <w:rFonts w:ascii="Times New Roman" w:eastAsiaTheme="minorHAnsi" w:hAnsi="Times New Roman" w:cs="Times New Roman"/>
            <w:color w:val="5B9BD5" w:themeColor="accent1"/>
            <w:lang w:eastAsia="en-US" w:bidi="ar-SA"/>
          </w:rPr>
          <w:t xml:space="preserve"> </w:t>
        </w:r>
      </w:hyperlink>
      <w:r w:rsidRPr="006515B8">
        <w:rPr>
          <w:rFonts w:ascii="Times New Roman" w:eastAsiaTheme="minorHAnsi" w:hAnsi="Times New Roman" w:cs="Times New Roman"/>
          <w:color w:val="5B9BD5" w:themeColor="accent1"/>
          <w:lang w:eastAsia="en-US" w:bidi="ar-SA"/>
        </w:rPr>
        <w:t xml:space="preserve">ubicada en la Web corporativa de Diputación. </w:t>
      </w:r>
    </w:p>
    <w:p w:rsidR="00571195" w:rsidRPr="006515B8" w:rsidRDefault="00571195" w:rsidP="00571195">
      <w:pPr>
        <w:keepNext/>
        <w:keepLines/>
        <w:suppressAutoHyphens w:val="0"/>
        <w:overflowPunct/>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6515B8">
        <w:rPr>
          <w:rFonts w:ascii="Times New Roman" w:eastAsia="Arial" w:hAnsi="Times New Roman" w:cs="Times New Roman"/>
          <w:b/>
          <w:color w:val="5B9BD5" w:themeColor="accent1"/>
          <w:u w:val="single" w:color="5B9BD5"/>
          <w:lang w:eastAsia="es-ES" w:bidi="ar-SA"/>
        </w:rPr>
        <w:t xml:space="preserve">Confidencialidad y tratamiento de datos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571195" w:rsidRPr="006515B8" w:rsidRDefault="00571195" w:rsidP="00571195">
      <w:pPr>
        <w:suppressAutoHyphens w:val="0"/>
        <w:overflowPunct/>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6515B8">
        <w:rPr>
          <w:rFonts w:ascii="Times New Roman" w:eastAsiaTheme="minorHAnsi" w:hAnsi="Times New Roman" w:cs="Times New Roman"/>
          <w:color w:val="5B9BD5" w:themeColor="accent1"/>
          <w:lang w:eastAsia="en-US" w:bidi="ar-SA"/>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 xml:space="preserve">Cumplimiento de obligaciones salariales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Será obligación del contratista cumplir las condiciones salariales de los trabajadores conforme al Convenio Colectivo sectorial de aplicación.</w:t>
      </w:r>
    </w:p>
    <w:p w:rsidR="002025F7" w:rsidRPr="006515B8" w:rsidRDefault="00C1593C">
      <w:pPr>
        <w:pStyle w:val="Default"/>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Anexo I de este pliego, a la imposición de penalidades o la resolución del contrato por atribuirles en dicho Anexo el carácter de obligación contractual esencial (artículos 122,2 y 201 de la LCSP). </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Cumplimiento de plazos y penalidades por incumplimiento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color w:val="auto"/>
        </w:rPr>
        <w:tab/>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órgano de contratación podrá acordar la inclusión en el </w:t>
      </w:r>
      <w:r w:rsidRPr="006515B8">
        <w:rPr>
          <w:rFonts w:ascii="Times New Roman" w:hAnsi="Times New Roman" w:cs="Times New Roman"/>
          <w:b/>
          <w:color w:val="auto"/>
        </w:rPr>
        <w:t>Anexo I</w:t>
      </w:r>
      <w:r w:rsidRPr="006515B8">
        <w:rPr>
          <w:rFonts w:ascii="Times New Roman" w:hAnsi="Times New Roman" w:cs="Times New Roman"/>
          <w:color w:val="auto"/>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Cada vez que las penalidades por demora alcancen un múltiplo del 5 por 100 del precio del contrato, IVA excluido, el órgano de contratación estará facultado para proceder a la </w:t>
      </w:r>
      <w:r w:rsidRPr="006515B8">
        <w:rPr>
          <w:rFonts w:ascii="Times New Roman" w:hAnsi="Times New Roman" w:cs="Times New Roman"/>
          <w:color w:val="auto"/>
        </w:rPr>
        <w:lastRenderedPageBreak/>
        <w:t>resolución del mismo o acordar la continuidad de su ejecución con imposición de nuevas penalidades.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color w:val="auto"/>
        </w:rPr>
        <w:tab/>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La imposición de penalidad no excluye la indemnización a que pueda tener derecho la Administración por los daños y perjuicios ocasionados por el retraso imputable al contratista.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Cumplimiento defectuoso o incumplimiento parcial de la ejecución del objeto del contrato e imposición de penalidades.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En el caso de que el contratista </w:t>
      </w:r>
      <w:r w:rsidR="005F64FC" w:rsidRPr="006515B8">
        <w:rPr>
          <w:rFonts w:ascii="Times New Roman" w:hAnsi="Times New Roman" w:cs="Times New Roman"/>
          <w:color w:val="auto"/>
        </w:rPr>
        <w:t>realizara</w:t>
      </w:r>
      <w:r w:rsidRPr="006515B8">
        <w:rPr>
          <w:rFonts w:ascii="Times New Roman" w:hAnsi="Times New Roman" w:cs="Times New Roman"/>
          <w:color w:val="auto"/>
        </w:rPr>
        <w:t xml:space="preserv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Se considerará, en su caso, cumplimiento defectuoso, los supuestos indicados en el </w:t>
      </w:r>
      <w:r w:rsidRPr="006515B8">
        <w:rPr>
          <w:rFonts w:ascii="Times New Roman" w:hAnsi="Times New Roman" w:cs="Times New Roman"/>
          <w:b/>
          <w:bCs/>
          <w:color w:val="auto"/>
        </w:rPr>
        <w:t>Anexo I</w:t>
      </w:r>
      <w:r w:rsidRPr="006515B8">
        <w:rPr>
          <w:rFonts w:ascii="Times New Roman" w:hAnsi="Times New Roman" w:cs="Times New Roman"/>
          <w:color w:val="auto"/>
        </w:rPr>
        <w:t xml:space="preserve"> de este pliego.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2025F7" w:rsidRPr="006515B8" w:rsidRDefault="00C1593C">
      <w:pPr>
        <w:spacing w:before="120" w:after="120"/>
        <w:ind w:firstLine="709"/>
        <w:jc w:val="both"/>
        <w:rPr>
          <w:rFonts w:ascii="Times New Roman" w:hAnsi="Times New Roman" w:cs="Times New Roman"/>
          <w:color w:val="auto"/>
          <w:u w:val="single"/>
        </w:rPr>
      </w:pPr>
      <w:r w:rsidRPr="006515B8">
        <w:rPr>
          <w:rFonts w:ascii="Times New Roman" w:hAnsi="Times New Roman" w:cs="Times New Roman"/>
          <w:color w:val="auto"/>
        </w:rPr>
        <w:t xml:space="preserve"> </w:t>
      </w:r>
      <w:r w:rsidRPr="006515B8">
        <w:rPr>
          <w:rFonts w:ascii="Times New Roman" w:hAnsi="Times New Roman" w:cs="Times New Roman"/>
          <w:color w:val="auto"/>
          <w:u w:val="single"/>
        </w:rPr>
        <w:t>Procedimiento para la imposición de penalidades.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color w:val="auto"/>
        </w:rPr>
        <w:tab/>
        <w:t xml:space="preserve">El acuerdo adoptado por el órgano de contratación será inmediatamente ejecutivo y las penalidades se harán efectivas mediante deducción de las cantidades que deban </w:t>
      </w:r>
      <w:r w:rsidRPr="006515B8">
        <w:rPr>
          <w:rFonts w:ascii="Times New Roman" w:hAnsi="Times New Roman" w:cs="Times New Roman"/>
          <w:color w:val="auto"/>
        </w:rPr>
        <w:lastRenderedPageBreak/>
        <w:t>abonarse al contratista o sobre la garantía que, en su caso, se hubiese constituido, cuando no puedan deducirse de las facturas.</w:t>
      </w:r>
    </w:p>
    <w:p w:rsidR="002025F7" w:rsidRPr="006515B8" w:rsidRDefault="00C1593C">
      <w:pPr>
        <w:spacing w:before="120" w:after="120"/>
        <w:ind w:left="113" w:firstLine="709"/>
        <w:jc w:val="both"/>
        <w:rPr>
          <w:rFonts w:ascii="Times New Roman" w:eastAsia="SimSun" w:hAnsi="Times New Roman" w:cs="Times New Roman"/>
          <w:color w:val="auto"/>
        </w:rPr>
      </w:pPr>
      <w:r w:rsidRPr="006515B8">
        <w:rPr>
          <w:rFonts w:ascii="Times New Roman" w:eastAsia="Arial" w:hAnsi="Times New Roman" w:cs="Times New Roman"/>
          <w:color w:val="auto"/>
        </w:rPr>
        <w:t>Asimismo, en el plazo de quince (15) días</w:t>
      </w:r>
      <w:r w:rsidRPr="006515B8">
        <w:rPr>
          <w:rFonts w:ascii="Times New Roman" w:eastAsia="Arial" w:hAnsi="Times New Roman" w:cs="Times New Roman"/>
          <w:b/>
          <w:bCs/>
          <w:color w:val="auto"/>
        </w:rPr>
        <w:t>,</w:t>
      </w:r>
      <w:r w:rsidRPr="006515B8">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14ª.- DERECHOS DEL CONTRATISTA, ES ESPECIAL, EL ABONO DEL PRECIO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la entrega de los suministros recibidos y trabajos realizados a satisfacción de la Administración, pero no tendrá derecho a indemnización por las averías y perjuicios ocasionados en la ejecución del contrato, salvo que la Administración hubiere incurrido en culpa.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El contratista tiene la obligación de presentar la/s factura/s por los suministros entregados, en la forma establecida en el acuerdo de adjudicación.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La/s factura/s ha/n de presentarse en el plazo de treinta días naturales contados desde la fecha de entrega efectiva de los bienes a satisfacción de la Administración.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recepcionado los suministros, de conformidad con lo dispuesto en los documentos contractuales.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El contratista podrá ceder a un tercero por cualquiera de los medios legalmente establecidos su derecho a cobrar el precio del contrato pero para que dicha cesión surta efectos </w:t>
      </w:r>
      <w:r w:rsidRPr="006515B8">
        <w:rPr>
          <w:rFonts w:ascii="Times New Roman" w:hAnsi="Times New Roman" w:cs="Times New Roman"/>
          <w:color w:val="auto"/>
        </w:rPr>
        <w:lastRenderedPageBreak/>
        <w:t>y la Administración expida el mandamiento de pago a favor del cesionario, es preciso que se le notifique fehacientemente a esta última el acuerdo de cesión.</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 xml:space="preserve">CLÁUSULA 15ª.- MODIFICACIONES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todo caso, la modificación del contrato deberá formalizarse conforme a lo dispuesto en el artículo 153 de la LCSP.</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Las causas de modificación que se prevean expresamente en este pliego se detallarán, en su caso, en el </w:t>
      </w:r>
      <w:r w:rsidRPr="006515B8">
        <w:rPr>
          <w:rFonts w:ascii="Times New Roman" w:hAnsi="Times New Roman" w:cs="Times New Roman"/>
          <w:b/>
          <w:bCs/>
          <w:color w:val="auto"/>
        </w:rPr>
        <w:t>Anexo I</w:t>
      </w:r>
      <w:r w:rsidRPr="006515B8">
        <w:rPr>
          <w:rFonts w:ascii="Times New Roman" w:hAnsi="Times New Roman" w:cs="Times New Roman"/>
          <w:color w:val="auto"/>
        </w:rPr>
        <w:t>. En el caso de que se determinen causas de modificación en dicho anexo, el procedimiento para su tramitación será el siguiente: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1. Informe técnico que justifique que se dan las condiciones indicadas y que valore la incidencia de la modificación en el precio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2. Audiencia del contratista por plazo mínimo de tres (3) días naturales.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3. Informe jurídico del Servicio o Sección tramitador del expediente de contratación, del Secretario General de la Diputación, así como informe de la Intervención Provincial.</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4. 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5. Acuerdo del órgano de contratación.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Los órganos de contratación que hubieren modificado un contrato durante su vigencia, con independencia de la causa que justifique la modificación, deberán publicar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w:t>
      </w:r>
      <w:r w:rsidRPr="006515B8">
        <w:rPr>
          <w:rFonts w:ascii="Times New Roman" w:hAnsi="Times New Roman" w:cs="Times New Roman"/>
          <w:color w:val="auto"/>
        </w:rPr>
        <w:lastRenderedPageBreak/>
        <w:t>su aprobación, incluidos aquellos aportados por el adjudicatario o los emitidos por el propio órgano de contratación.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Los acuerdos que adopte el órgano de contratación pondrán fin a la vía administrativa y serán inmediatamente ejecutivos.</w:t>
      </w:r>
    </w:p>
    <w:p w:rsidR="002025F7" w:rsidRPr="006515B8" w:rsidRDefault="00C1593C">
      <w:pPr>
        <w:spacing w:before="120" w:after="120"/>
        <w:ind w:left="113" w:firstLine="709"/>
        <w:jc w:val="both"/>
        <w:rPr>
          <w:rFonts w:ascii="Times New Roman" w:hAnsi="Times New Roman" w:cs="Times New Roman"/>
          <w:color w:val="auto"/>
        </w:rPr>
      </w:pPr>
      <w:r w:rsidRPr="006515B8">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16ª.- FINALIZACIÓN DEL CONTRATO: CUMPLIMIENTO Y RESOLUCIÓN.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Con carácter general, en el artículo 209 de la LCSP se establece que los contratos se extinguen por su cumplimiento o por su resolución.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Además de por cumplimiento, el contrato se extinguirá por su resolución, acordada por la concurrencia de alguna de las causas previstas en los artículos 211 y 306 LCSP, dando lugar a los efectos previstos en los artículos 213 y 307 LCSP. </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17ª.- RECEPCIÓN, PLAZO DE GARANTÍA Y DEVOLUCIÓN DE LA GARANTÍA DEFINITIVA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17.1.- </w:t>
      </w:r>
      <w:r w:rsidRPr="006515B8">
        <w:rPr>
          <w:rFonts w:ascii="Times New Roman" w:hAnsi="Times New Roman" w:cs="Times New Roman"/>
          <w:b/>
          <w:bCs/>
          <w:color w:val="auto"/>
          <w:u w:val="single"/>
        </w:rPr>
        <w:t>Recepción</w:t>
      </w:r>
      <w:r w:rsidRPr="006515B8">
        <w:rPr>
          <w:rFonts w:ascii="Times New Roman" w:hAnsi="Times New Roman" w:cs="Times New Roman"/>
          <w:b/>
          <w:bCs/>
          <w:color w:val="auto"/>
        </w:rPr>
        <w:t xml:space="preserve">: </w:t>
      </w:r>
      <w:r w:rsidRPr="006515B8">
        <w:rPr>
          <w:rFonts w:ascii="Times New Roman" w:hAnsi="Times New Roman" w:cs="Times New Roman"/>
          <w:color w:val="auto"/>
        </w:rPr>
        <w:t>La recepción del objeto de contrato se efectuará de acuerdo con lo previsto en el artículo 210 de la LCSP.</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hAnsi="Times New Roman" w:cs="Times New Roman"/>
          <w:color w:val="auto"/>
        </w:rPr>
        <w:t xml:space="preserve"> Asimismo, son de aplicación los arts. 300 y 304 de dicho texto respecto a la recepción de los bienes, indicándose en el </w:t>
      </w:r>
      <w:r w:rsidRPr="006515B8">
        <w:rPr>
          <w:rFonts w:ascii="Times New Roman" w:hAnsi="Times New Roman" w:cs="Times New Roman"/>
          <w:b/>
          <w:bCs/>
          <w:color w:val="auto"/>
        </w:rPr>
        <w:t>Anexo I</w:t>
      </w:r>
      <w:r w:rsidRPr="006515B8">
        <w:rPr>
          <w:rFonts w:ascii="Times New Roman" w:hAnsi="Times New Roman" w:cs="Times New Roman"/>
          <w:color w:val="auto"/>
        </w:rPr>
        <w:t>, en su caso, el lugar de entrega del objeto del contrato. Los gastos de la entrega y transporte de los bienes objeto del suministro al lugar convenido serán de cuenta del contratista.</w:t>
      </w:r>
      <w:r w:rsidRPr="006515B8">
        <w:rPr>
          <w:rFonts w:ascii="Times New Roman" w:hAnsi="Times New Roman" w:cs="Times New Roman"/>
          <w:b/>
          <w:bCs/>
          <w:color w:val="auto"/>
        </w:rPr>
        <w:t xml:space="preserve"> </w:t>
      </w:r>
    </w:p>
    <w:p w:rsidR="002025F7" w:rsidRPr="006515B8" w:rsidRDefault="00C1593C">
      <w:pPr>
        <w:pStyle w:val="Standard"/>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 xml:space="preserve">17.2.- </w:t>
      </w:r>
      <w:r w:rsidRPr="006515B8">
        <w:rPr>
          <w:rFonts w:ascii="Times New Roman" w:hAnsi="Times New Roman" w:cs="Times New Roman"/>
          <w:b/>
          <w:bCs/>
          <w:color w:val="auto"/>
          <w:u w:val="single"/>
        </w:rPr>
        <w:t>Plazo de garantía</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De conformidad con lo establecido en los artículos 210.3 y 305 de la LCSP, el objeto del contrato quedará sujeto al plazo de garantía establecido en el </w:t>
      </w:r>
      <w:r w:rsidRPr="006515B8">
        <w:rPr>
          <w:rFonts w:ascii="Times New Roman" w:hAnsi="Times New Roman" w:cs="Times New Roman"/>
          <w:b/>
          <w:bCs/>
          <w:color w:val="auto"/>
        </w:rPr>
        <w:t>Anexo I</w:t>
      </w:r>
      <w:r w:rsidRPr="006515B8">
        <w:rPr>
          <w:rFonts w:ascii="Times New Roman" w:hAnsi="Times New Roman" w:cs="Times New Roman"/>
          <w:color w:val="auto"/>
        </w:rPr>
        <w:t xml:space="preserve">, a contar desde la fecha de recepción o conformidad de los bienes, plazo durante el </w:t>
      </w:r>
      <w:r w:rsidRPr="006515B8">
        <w:rPr>
          <w:rFonts w:ascii="Times New Roman" w:hAnsi="Times New Roman" w:cs="Times New Roman"/>
          <w:color w:val="auto"/>
        </w:rPr>
        <w:lastRenderedPageBreak/>
        <w:t xml:space="preserve">cual la Administración podrá comprobar que el suministro realizado se ajusta a lo contratado y a lo estipulado en el presente pliego y en el de prescripciones técnicas.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conformidad con dichos preceptos, si durante el plazo de garantía se acreditase la existencia de vicios o defectos en los bienes suministrados tendrá derecho la Administración a reclamar del contratista la reposición de los que resulten inadecuados o la reparación de los mismos si fuese suficiente. Durante este plazo de garantía tendrá derecho el contratista a conocer y ser oído sobre la aplicación de los bienes suministrados.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Terminado el plazo de garantía sin que la esta Corporación haya formalizado alguno de los reparos o la denuncia a que se refieren los apartados anteriores, el contratista quedará exento de responsabilidad por razón de los bienes suministrados.</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6515B8">
        <w:rPr>
          <w:rFonts w:ascii="Times New Roman" w:hAnsi="Times New Roman" w:cs="Times New Roman"/>
          <w:b/>
          <w:bCs/>
          <w:color w:val="auto"/>
        </w:rPr>
        <w:t xml:space="preserve"> </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rPr>
        <w:t xml:space="preserve">17.3.- </w:t>
      </w:r>
      <w:r w:rsidRPr="006515B8">
        <w:rPr>
          <w:rFonts w:ascii="Times New Roman" w:hAnsi="Times New Roman" w:cs="Times New Roman"/>
          <w:b/>
          <w:bCs/>
          <w:color w:val="auto"/>
          <w:u w:val="single"/>
        </w:rPr>
        <w:t>Devolución de la garantía definitiva</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Cumplido satisfactoriamente el contrato y transcurrido el plazo de garantía que, en su caso, se indique en el </w:t>
      </w:r>
      <w:r w:rsidRPr="006515B8">
        <w:rPr>
          <w:rFonts w:ascii="Times New Roman" w:hAnsi="Times New Roman" w:cs="Times New Roman"/>
          <w:b/>
          <w:bCs/>
          <w:color w:val="auto"/>
        </w:rPr>
        <w:t>Anexo I</w:t>
      </w:r>
      <w:r w:rsidRPr="006515B8">
        <w:rPr>
          <w:rFonts w:ascii="Times New Roman" w:hAnsi="Times New Roman" w:cs="Times New Roman"/>
          <w:color w:val="auto"/>
        </w:rPr>
        <w:t>, se procederá a la devolución de la garantía definitiva, si no resultaren responsabilidades que hubieran de ejercitarse sobre la misma, de conformidad con lo establecido en el art. 111 de la LCSP.</w:t>
      </w:r>
      <w:r w:rsidRPr="006515B8">
        <w:rPr>
          <w:rFonts w:ascii="Times New Roman" w:hAnsi="Times New Roman" w:cs="Times New Roman"/>
          <w:b/>
          <w:bCs/>
          <w:color w:val="auto"/>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Transcurridos seis (6) meses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18.- CESIÓN Y SUBCONTRATACIÓN</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La Cesión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w:t>
      </w:r>
      <w:r w:rsidRPr="006515B8">
        <w:rPr>
          <w:rFonts w:ascii="Times New Roman" w:hAnsi="Times New Roman" w:cs="Times New Roman"/>
          <w:color w:val="auto"/>
        </w:rPr>
        <w:lastRenderedPageBreak/>
        <w:t>plazo para la notificación de la resolución sobre la solicitud de autorización será de dos meses, trascurrido el cual deberá entenderse otorgada por silencio administrativo.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b) Que el cedente tenga ejecutado al menos un 20 por 100 del importe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 Que la cesión se formalice, entre el adjudicatario y el cesionario, en escritura pública.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El cesionario quedará subrogado en todos los derechos y obligaciones que corresponderían al cedente.</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La subcontratación</w:t>
      </w:r>
    </w:p>
    <w:p w:rsidR="00571195" w:rsidRPr="006515B8" w:rsidRDefault="00571195" w:rsidP="00571195">
      <w:pPr>
        <w:suppressAutoHyphens w:val="0"/>
        <w:overflowPunct/>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6515B8">
        <w:rPr>
          <w:rFonts w:ascii="Times New Roman" w:eastAsiaTheme="minorHAnsi" w:hAnsi="Times New Roman" w:cs="Times New Roman"/>
          <w:color w:val="auto"/>
          <w:lang w:eastAsia="en-US" w:bidi="ar-SA"/>
        </w:rPr>
        <w:tab/>
        <w:t xml:space="preserve">En el </w:t>
      </w:r>
      <w:r w:rsidRPr="006515B8">
        <w:rPr>
          <w:rFonts w:ascii="Times New Roman" w:eastAsiaTheme="minorHAnsi" w:hAnsi="Times New Roman" w:cs="Times New Roman"/>
          <w:b/>
          <w:bCs/>
          <w:color w:val="auto"/>
          <w:lang w:eastAsia="en-US" w:bidi="ar-SA"/>
        </w:rPr>
        <w:t>Anexo I</w:t>
      </w:r>
      <w:r w:rsidRPr="006515B8">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2025F7" w:rsidRPr="006515B8" w:rsidRDefault="00C1593C">
      <w:pPr>
        <w:spacing w:before="120" w:after="120"/>
        <w:ind w:firstLine="709"/>
        <w:jc w:val="both"/>
        <w:rPr>
          <w:rFonts w:ascii="Times New Roman" w:hAnsi="Times New Roman" w:cs="Times New Roman"/>
          <w:color w:val="auto"/>
          <w:lang w:eastAsia="es-ES"/>
        </w:rPr>
      </w:pPr>
      <w:r w:rsidRPr="006515B8">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6515B8">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2025F7" w:rsidRPr="006515B8" w:rsidRDefault="00C1593C">
      <w:pPr>
        <w:spacing w:before="120" w:after="120"/>
        <w:ind w:firstLine="709"/>
        <w:jc w:val="both"/>
        <w:rPr>
          <w:rFonts w:ascii="Times New Roman" w:hAnsi="Times New Roman" w:cs="Times New Roman"/>
          <w:color w:val="auto"/>
          <w:lang w:eastAsia="es-ES"/>
        </w:rPr>
      </w:pPr>
      <w:r w:rsidRPr="006515B8">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En ningún caso podrá concertarse por el contratista la ejecución parcial del contrato con personas inhabilitadas para contratar de acuerdo con el ordenamiento jurídico o comprendidas en alguno de los supuestos del artículo 71 LCSP.</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t>CLÁUSULA 19ª.- PRERROGATIVAS DE LA ADMINISTRACIÓN, JURISDICCIÓN COMPETENTE Y RECURSOS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Prerrogativas</w:t>
      </w:r>
      <w:r w:rsidRPr="006515B8">
        <w:rPr>
          <w:rFonts w:ascii="Times New Roman" w:hAnsi="Times New Roman" w:cs="Times New Roman"/>
          <w:color w:val="auto"/>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lastRenderedPageBreak/>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434B4D" w:rsidRPr="006515B8" w:rsidRDefault="00C1593C" w:rsidP="00434B4D">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Jurisdicción competente</w:t>
      </w:r>
      <w:r w:rsidRPr="006515B8">
        <w:rPr>
          <w:rFonts w:ascii="Times New Roman" w:hAnsi="Times New Roman" w:cs="Times New Roman"/>
          <w:color w:val="auto"/>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434B4D" w:rsidRPr="006515B8" w:rsidRDefault="00434B4D" w:rsidP="00434B4D">
      <w:pPr>
        <w:spacing w:before="120" w:after="120"/>
        <w:ind w:firstLine="346"/>
        <w:jc w:val="both"/>
        <w:rPr>
          <w:rFonts w:ascii="Times New Roman" w:hAnsi="Times New Roman" w:cs="Times New Roman"/>
        </w:rPr>
      </w:pPr>
      <w:r w:rsidRPr="006515B8">
        <w:rPr>
          <w:rFonts w:ascii="Times New Roman" w:hAnsi="Times New Roman" w:cs="Times New Roman"/>
          <w:color w:val="auto"/>
        </w:rPr>
        <w:tab/>
      </w:r>
      <w:r w:rsidRPr="006515B8">
        <w:rPr>
          <w:rFonts w:ascii="Times New Roman" w:hAnsi="Times New Roman" w:cs="Times New Roman"/>
        </w:rPr>
        <w:t xml:space="preserve">En el </w:t>
      </w:r>
      <w:r w:rsidRPr="006515B8">
        <w:rPr>
          <w:rFonts w:ascii="Times New Roman" w:hAnsi="Times New Roman" w:cs="Times New Roman"/>
          <w:b/>
        </w:rPr>
        <w:t>Anexo I del presente pliego</w:t>
      </w:r>
      <w:r w:rsidRPr="006515B8">
        <w:rPr>
          <w:rFonts w:ascii="Times New Roman" w:hAnsi="Times New Roman" w:cs="Times New Roman"/>
        </w:rPr>
        <w:t xml:space="preserve"> se indicará si la presente contratación está sujeta a la posible interposición de recurso especial en materia de contratación.</w:t>
      </w:r>
    </w:p>
    <w:p w:rsidR="00434B4D" w:rsidRPr="006515B8" w:rsidRDefault="00434B4D" w:rsidP="00434B4D">
      <w:pPr>
        <w:spacing w:before="120" w:after="120"/>
        <w:ind w:firstLine="709"/>
        <w:jc w:val="both"/>
        <w:rPr>
          <w:rFonts w:ascii="Times New Roman" w:hAnsi="Times New Roman" w:cs="Times New Roman"/>
        </w:rPr>
      </w:pPr>
      <w:r w:rsidRPr="006515B8">
        <w:rPr>
          <w:rFonts w:ascii="Times New Roman" w:hAnsi="Times New Roman" w:cs="Times New Roman"/>
        </w:rPr>
        <w:t xml:space="preserve">En caso de ser susceptible de </w:t>
      </w:r>
      <w:r w:rsidRPr="006515B8">
        <w:rPr>
          <w:rFonts w:ascii="Times New Roman" w:hAnsi="Times New Roman" w:cs="Times New Roman"/>
          <w:u w:val="single"/>
        </w:rPr>
        <w:t>recurso especial en materia de contratación</w:t>
      </w:r>
      <w:r w:rsidRPr="006515B8">
        <w:rPr>
          <w:rFonts w:ascii="Times New Roman" w:hAnsi="Times New Roman" w:cs="Times New Roman"/>
        </w:rPr>
        <w:t>:</w:t>
      </w:r>
    </w:p>
    <w:p w:rsidR="00434B4D" w:rsidRPr="006515B8" w:rsidRDefault="00434B4D" w:rsidP="00434B4D">
      <w:pPr>
        <w:spacing w:before="120" w:after="120"/>
        <w:ind w:firstLine="709"/>
        <w:jc w:val="both"/>
        <w:rPr>
          <w:rFonts w:ascii="Times New Roman" w:hAnsi="Times New Roman" w:cs="Times New Roman"/>
        </w:rPr>
      </w:pPr>
      <w:r w:rsidRPr="006515B8">
        <w:rPr>
          <w:rFonts w:ascii="Times New Roman" w:hAnsi="Times New Roman" w:cs="Times New Roman"/>
        </w:rPr>
        <w:t>La interposición del recurso especial en materia de contratación tiene carácter potestativo.</w:t>
      </w:r>
    </w:p>
    <w:p w:rsidR="00434B4D" w:rsidRPr="006515B8" w:rsidRDefault="00434B4D" w:rsidP="00434B4D">
      <w:pPr>
        <w:spacing w:before="120" w:after="120"/>
        <w:ind w:firstLine="709"/>
        <w:jc w:val="both"/>
        <w:rPr>
          <w:rFonts w:ascii="Times New Roman" w:hAnsi="Times New Roman" w:cs="Times New Roman"/>
        </w:rPr>
      </w:pPr>
      <w:r w:rsidRPr="006515B8">
        <w:rPr>
          <w:rFonts w:ascii="Times New Roman" w:hAnsi="Times New Roman" w:cs="Times New Roman"/>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863DFA" w:rsidRDefault="00434B4D" w:rsidP="00863DFA">
      <w:pPr>
        <w:spacing w:before="120" w:after="120"/>
        <w:ind w:firstLine="346"/>
        <w:jc w:val="both"/>
        <w:rPr>
          <w:rFonts w:ascii="Times New Roman" w:hAnsi="Times New Roman" w:cs="Times New Roman"/>
        </w:rPr>
      </w:pPr>
      <w:r w:rsidRPr="006515B8">
        <w:rPr>
          <w:rFonts w:ascii="Times New Roman" w:hAnsi="Times New Roman" w:cs="Times New Roman"/>
        </w:rPr>
        <w:t xml:space="preserve">El órgano competente para resolver el recurso es el Tribunal Administrativo de Recursos Contractuales de la Junta de Andalucía con sede en C/ </w:t>
      </w:r>
      <w:r w:rsidR="00863DFA" w:rsidRPr="006D68D7">
        <w:rPr>
          <w:rFonts w:ascii="Times New Roman" w:hAnsi="Times New Roman" w:cs="Times New Roman"/>
          <w:color w:val="auto"/>
        </w:rPr>
        <w:t>Barcelona Nº 4-6 (41001) – Sevilla (Sede del Registro para la presentación de documentación: Registro General de la Consejería de Hacienda y Administración Pública: C/ Juan Antonio Vizarrón, s/n (41071) – Sevilla)</w:t>
      </w:r>
      <w:r w:rsidR="00863DFA" w:rsidRPr="006D68D7">
        <w:rPr>
          <w:rFonts w:ascii="Times New Roman" w:hAnsi="Times New Roman" w:cs="Times New Roman"/>
        </w:rPr>
        <w:t>.</w:t>
      </w:r>
      <w:r w:rsidR="00863DFA" w:rsidRPr="006D68D7">
        <w:rPr>
          <w:rFonts w:ascii="Times New Roman" w:hAnsi="Times New Roman" w:cs="Times New Roman"/>
          <w:color w:val="auto"/>
        </w:rPr>
        <w:t xml:space="preserve"> </w:t>
      </w:r>
    </w:p>
    <w:p w:rsidR="00434B4D" w:rsidRPr="006515B8" w:rsidRDefault="00434B4D" w:rsidP="00434B4D">
      <w:pPr>
        <w:spacing w:before="120" w:after="120"/>
        <w:ind w:firstLine="709"/>
        <w:jc w:val="both"/>
        <w:rPr>
          <w:rFonts w:ascii="Times New Roman" w:hAnsi="Times New Roman" w:cs="Times New Roman"/>
        </w:rPr>
      </w:pPr>
      <w:r w:rsidRPr="006515B8">
        <w:rPr>
          <w:rFonts w:ascii="Times New Roman" w:hAnsi="Times New Roman" w:cs="Times New Roman"/>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2025F7" w:rsidRPr="006515B8" w:rsidRDefault="00C1593C" w:rsidP="00434B4D">
      <w:pPr>
        <w:spacing w:before="120" w:after="120"/>
        <w:jc w:val="both"/>
        <w:rPr>
          <w:rFonts w:ascii="Times New Roman" w:hAnsi="Times New Roman" w:cs="Times New Roman"/>
          <w:color w:val="auto"/>
        </w:rPr>
      </w:pPr>
      <w:r w:rsidRPr="006515B8">
        <w:rPr>
          <w:rFonts w:ascii="Times New Roman" w:hAnsi="Times New Roman" w:cs="Times New Roman"/>
        </w:rPr>
        <w:br w:type="page"/>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lastRenderedPageBreak/>
        <w:t>ANEXO I: CUADRO RESUMEN CARACTERÍSTICAS DEL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u w:val="single"/>
        </w:rPr>
        <w:t xml:space="preserve"> </w:t>
      </w:r>
      <w:r w:rsidRPr="006515B8">
        <w:rPr>
          <w:rFonts w:ascii="Times New Roman" w:hAnsi="Times New Roman" w:cs="Times New Roman"/>
          <w:b/>
          <w:bCs/>
          <w:color w:val="auto"/>
          <w:u w:val="single"/>
        </w:rPr>
        <w:t>Objeto del contrato</w:t>
      </w:r>
      <w:r w:rsidRPr="006515B8">
        <w:rPr>
          <w:rFonts w:ascii="Times New Roman" w:hAnsi="Times New Roman" w:cs="Times New Roman"/>
          <w:b/>
          <w:bCs/>
          <w:color w:val="auto"/>
        </w:rPr>
        <w:t>:</w:t>
      </w:r>
      <w:r w:rsidRPr="006515B8">
        <w:rPr>
          <w:rFonts w:ascii="Times New Roman" w:hAnsi="Times New Roman" w:cs="Times New Roman"/>
          <w:color w:val="auto"/>
        </w:rPr>
        <w:t xml:space="preserve"> Suministro de xxxxx, de conformidad con las características descritas en el pliego de prescripciones técnicas particulares.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Lotes</w:t>
      </w:r>
      <w:r w:rsidRPr="006515B8">
        <w:rPr>
          <w:rFonts w:ascii="Times New Roman" w:hAnsi="Times New Roman" w:cs="Times New Roman"/>
          <w:b/>
          <w:bCs/>
          <w:color w:val="auto"/>
        </w:rPr>
        <w:t xml:space="preserve">: </w:t>
      </w:r>
      <w:r w:rsidRPr="006515B8">
        <w:rPr>
          <w:rFonts w:ascii="Times New Roman" w:hAnsi="Times New Roman" w:cs="Times New Roman"/>
          <w:bCs/>
          <w:color w:val="auto"/>
        </w:rPr>
        <w:t>SI/NO</w:t>
      </w:r>
    </w:p>
    <w:p w:rsidR="00571195" w:rsidRPr="006515B8" w:rsidRDefault="00571195" w:rsidP="00571195">
      <w:pPr>
        <w:overflowPunct/>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Subcontratación:</w:t>
      </w:r>
      <w:r w:rsidRPr="006515B8">
        <w:rPr>
          <w:rFonts w:ascii="Times New Roman" w:hAnsi="Times New Roman" w:cs="Times New Roman"/>
          <w:color w:val="auto"/>
        </w:rPr>
        <w:t xml:space="preserve"> SÍ, en los términos establecidos en los arts. 215 y 217 de la LCSP / NO (justificarlo).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Cesión del contrato:</w:t>
      </w:r>
      <w:r w:rsidRPr="006515B8">
        <w:rPr>
          <w:rFonts w:ascii="Times New Roman" w:hAnsi="Times New Roman" w:cs="Times New Roman"/>
          <w:color w:val="auto"/>
        </w:rPr>
        <w:t xml:space="preserve"> SI/NO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Código CPV</w:t>
      </w:r>
      <w:r w:rsidRPr="006515B8">
        <w:rPr>
          <w:rFonts w:ascii="Times New Roman" w:hAnsi="Times New Roman" w:cs="Times New Roman"/>
          <w:b/>
          <w:bCs/>
          <w:color w:val="auto"/>
        </w:rPr>
        <w:t>:</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Admisión de variantes:</w:t>
      </w:r>
      <w:r w:rsidRPr="006515B8">
        <w:rPr>
          <w:rFonts w:ascii="Times New Roman" w:hAnsi="Times New Roman" w:cs="Times New Roman"/>
          <w:color w:val="auto"/>
        </w:rPr>
        <w:t xml:space="preserve"> SI/NO</w:t>
      </w:r>
    </w:p>
    <w:p w:rsidR="00571195" w:rsidRPr="006515B8" w:rsidRDefault="00571195" w:rsidP="00571195">
      <w:pPr>
        <w:overflowPunct/>
        <w:spacing w:before="120" w:after="120"/>
        <w:ind w:firstLine="709"/>
        <w:jc w:val="both"/>
        <w:rPr>
          <w:rFonts w:ascii="Times New Roman" w:hAnsi="Times New Roman" w:cs="Times New Roman"/>
          <w:color w:val="auto"/>
        </w:rPr>
      </w:pPr>
      <w:r w:rsidRPr="006515B8">
        <w:rPr>
          <w:rFonts w:ascii="Times New Roman" w:hAnsi="Times New Roman" w:cs="Times New Roman"/>
          <w:b/>
          <w:bCs/>
          <w:u w:val="single"/>
        </w:rPr>
        <w:t>El contratista se encargará del tratamiento de datos protegidos</w:t>
      </w:r>
      <w:r w:rsidRPr="006515B8">
        <w:rPr>
          <w:rFonts w:ascii="Times New Roman" w:hAnsi="Times New Roman" w:cs="Times New Roman"/>
          <w:b/>
          <w:color w:val="auto"/>
          <w:u w:val="single"/>
        </w:rPr>
        <w:t>:</w:t>
      </w:r>
      <w:r w:rsidRPr="006515B8">
        <w:rPr>
          <w:rFonts w:ascii="Times New Roman" w:hAnsi="Times New Roman" w:cs="Times New Roman"/>
          <w:color w:val="auto"/>
        </w:rPr>
        <w:t xml:space="preserve"> SI /NO. </w:t>
      </w:r>
      <w:r w:rsidRPr="006515B8">
        <w:rPr>
          <w:rFonts w:ascii="Times New Roman" w:hAnsi="Times New Roman" w:cs="Times New Roman"/>
          <w:color w:val="FF0000"/>
        </w:rPr>
        <w:t>Se facilita información sobre el tratamiento de datos en el anexo VII de este pliego.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Procedimiento adjudicación</w:t>
      </w:r>
      <w:r w:rsidRPr="006515B8">
        <w:rPr>
          <w:rFonts w:ascii="Times New Roman" w:hAnsi="Times New Roman" w:cs="Times New Roman"/>
          <w:b/>
          <w:bCs/>
          <w:color w:val="auto"/>
        </w:rPr>
        <w:t xml:space="preserve">: </w:t>
      </w:r>
      <w:r w:rsidRPr="006515B8">
        <w:rPr>
          <w:rFonts w:ascii="Times New Roman" w:hAnsi="Times New Roman" w:cs="Times New Roman"/>
          <w:color w:val="auto"/>
        </w:rPr>
        <w:t>Abierto simplificado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Tramitación</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Ordinaria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Sujeto a regulación armonizada</w:t>
      </w:r>
      <w:r w:rsidRPr="006515B8">
        <w:rPr>
          <w:rFonts w:ascii="Times New Roman" w:hAnsi="Times New Roman" w:cs="Times New Roman"/>
          <w:b/>
          <w:bCs/>
          <w:color w:val="auto"/>
        </w:rPr>
        <w:t xml:space="preserve">: </w:t>
      </w:r>
      <w:r w:rsidRPr="006515B8">
        <w:rPr>
          <w:rFonts w:ascii="Times New Roman" w:hAnsi="Times New Roman" w:cs="Times New Roman"/>
          <w:bCs/>
          <w:color w:val="auto"/>
        </w:rPr>
        <w:t>SI</w:t>
      </w:r>
      <w:r w:rsidRPr="006515B8">
        <w:rPr>
          <w:rFonts w:ascii="Times New Roman" w:hAnsi="Times New Roman" w:cs="Times New Roman"/>
          <w:b/>
          <w:bCs/>
          <w:color w:val="auto"/>
        </w:rPr>
        <w:t>/</w:t>
      </w:r>
      <w:r w:rsidRPr="006515B8">
        <w:rPr>
          <w:rFonts w:ascii="Times New Roman" w:hAnsi="Times New Roman" w:cs="Times New Roman"/>
          <w:color w:val="auto"/>
        </w:rPr>
        <w:t>NO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Susceptible de recurso especial en materia de contratación:</w:t>
      </w:r>
      <w:r w:rsidRPr="006515B8">
        <w:rPr>
          <w:rFonts w:ascii="Times New Roman" w:hAnsi="Times New Roman" w:cs="Times New Roman"/>
          <w:color w:val="auto"/>
        </w:rPr>
        <w:t xml:space="preserve"> SI/NO</w:t>
      </w:r>
    </w:p>
    <w:p w:rsidR="002025F7" w:rsidRPr="006515B8" w:rsidRDefault="00C1593C">
      <w:pPr>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u w:val="single"/>
        </w:rPr>
        <w:t>Plazo presentación ofertas</w:t>
      </w:r>
      <w:r w:rsidRPr="006515B8">
        <w:rPr>
          <w:rFonts w:ascii="Times New Roman" w:hAnsi="Times New Roman" w:cs="Times New Roman"/>
          <w:b/>
          <w:bCs/>
          <w:color w:val="auto"/>
        </w:rPr>
        <w:t xml:space="preserve">: </w:t>
      </w:r>
      <w:r w:rsidRPr="006515B8">
        <w:rPr>
          <w:rFonts w:ascii="Times New Roman" w:hAnsi="Times New Roman" w:cs="Times New Roman"/>
          <w:color w:val="auto"/>
        </w:rPr>
        <w:t>Quince (15) días naturales desde la publicación del anuncio de licitación en el perfil de contratante.</w:t>
      </w:r>
    </w:p>
    <w:p w:rsidR="002025F7" w:rsidRPr="00863DFA" w:rsidRDefault="00C1593C">
      <w:pPr>
        <w:pStyle w:val="Standard"/>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plazo para presentar ofertas puede ser ampliado tal y como se recoge en las cláusulas 6ª y 7ª de este pliego, en el supuesto de que al presentar la oferta los licitadores se encontraran con un fallo técnico en la oficina virtual, por causa imputable a la Diputación, que le imposibilite presentar de forma telemática sus proposiciones y así lo comuniquen, con indicación de fecha, hora y problema detectado, previas las comprobaciones oportunas. La ampliación se realizará por los días que haya estado inhabilitado el sistema, una vez resuelto el </w:t>
      </w:r>
      <w:r w:rsidRPr="00863DFA">
        <w:rPr>
          <w:rFonts w:ascii="Times New Roman" w:hAnsi="Times New Roman" w:cs="Times New Roman"/>
          <w:color w:val="auto"/>
        </w:rPr>
        <w:t>problema técnico, de la que se dará cuenta de inmediato en el perfil del contratante.</w:t>
      </w:r>
    </w:p>
    <w:p w:rsidR="00863DFA" w:rsidRDefault="00C1593C" w:rsidP="00863DFA">
      <w:pPr>
        <w:spacing w:before="120" w:after="120"/>
        <w:ind w:firstLine="346"/>
        <w:jc w:val="both"/>
        <w:rPr>
          <w:rFonts w:ascii="Times New Roman" w:hAnsi="Times New Roman" w:cs="Times New Roman"/>
          <w:b/>
          <w:color w:val="auto"/>
          <w:u w:val="single"/>
        </w:rPr>
      </w:pPr>
      <w:r w:rsidRPr="00863DFA">
        <w:rPr>
          <w:rFonts w:ascii="Times New Roman" w:hAnsi="Times New Roman" w:cs="Times New Roman"/>
          <w:b/>
          <w:color w:val="auto"/>
          <w:u w:val="single"/>
        </w:rPr>
        <w:t>Información importante para la presentación de ofertas:</w:t>
      </w:r>
    </w:p>
    <w:p w:rsidR="00863DFA" w:rsidRPr="00F379A0" w:rsidRDefault="00863DFA" w:rsidP="00863DFA">
      <w:pPr>
        <w:suppressAutoHyphens w:val="0"/>
        <w:spacing w:before="120" w:after="120" w:line="264" w:lineRule="auto"/>
        <w:ind w:firstLine="346"/>
        <w:jc w:val="both"/>
        <w:rPr>
          <w:rFonts w:ascii="Times New Roman" w:eastAsia="SimSun" w:hAnsi="Times New Roman" w:cs="Times New Roman"/>
          <w:color w:val="auto"/>
        </w:rPr>
      </w:pPr>
      <w:r w:rsidRPr="00F379A0">
        <w:rPr>
          <w:rFonts w:ascii="Times New Roman" w:eastAsia="Times New Roman" w:hAnsi="Times New Roman" w:cs="Times New Roman"/>
          <w:color w:val="auto"/>
          <w:lang w:eastAsia="es-ES" w:bidi="ar-SA"/>
        </w:rPr>
        <w:t xml:space="preserve">Se presentarán única y exclusivamente de forma electrónica a través de la oficina virtual de la Diputación Provincial de Almería, accediendo a la sede electrónica en la dirección </w:t>
      </w:r>
      <w:hyperlink r:id="rId33" w:history="1">
        <w:r w:rsidRPr="00F379A0">
          <w:rPr>
            <w:rFonts w:ascii="Times New Roman" w:eastAsia="Times New Roman" w:hAnsi="Times New Roman" w:cs="Times New Roman"/>
            <w:color w:val="0563C1" w:themeColor="hyperlink"/>
            <w:u w:val="single"/>
            <w:lang w:eastAsia="es-ES" w:bidi="ar-SA"/>
          </w:rPr>
          <w:t>https://www.dipalme.org</w:t>
        </w:r>
      </w:hyperlink>
      <w:r w:rsidRPr="00F379A0">
        <w:rPr>
          <w:rFonts w:ascii="Times New Roman" w:eastAsia="Times New Roman" w:hAnsi="Times New Roman" w:cs="Times New Roman"/>
          <w:color w:val="auto"/>
          <w:lang w:eastAsia="es-ES" w:bidi="ar-SA"/>
        </w:rPr>
        <w:t xml:space="preserve"> , disponible en el siguiente enlace</w:t>
      </w:r>
      <w:r w:rsidRPr="00F379A0">
        <w:rPr>
          <w:rFonts w:ascii="Times New Roman" w:eastAsia="SimSun" w:hAnsi="Times New Roman" w:cs="Times New Roman"/>
          <w:color w:val="auto"/>
        </w:rPr>
        <w:t>:</w:t>
      </w:r>
    </w:p>
    <w:p w:rsidR="00863DFA" w:rsidRPr="00F379A0" w:rsidRDefault="00317025" w:rsidP="00863DFA">
      <w:pPr>
        <w:numPr>
          <w:ilvl w:val="0"/>
          <w:numId w:val="44"/>
        </w:numPr>
        <w:suppressAutoHyphens w:val="0"/>
        <w:spacing w:before="120" w:after="120" w:line="264" w:lineRule="auto"/>
        <w:textAlignment w:val="auto"/>
        <w:rPr>
          <w:bCs/>
          <w:color w:val="0563C1"/>
          <w:u w:val="single"/>
        </w:rPr>
      </w:pPr>
      <w:hyperlink r:id="rId34" w:history="1">
        <w:r w:rsidR="00863DFA" w:rsidRPr="00F379A0">
          <w:rPr>
            <w:bCs/>
            <w:color w:val="0563C1"/>
            <w:u w:val="single"/>
          </w:rPr>
          <w:t>https://www.dipalme.org/Servicios/cmsdipro/index.nsf/seccion.xsp?p=sededipalme&amp;ref=tramites</w:t>
        </w:r>
      </w:hyperlink>
    </w:p>
    <w:p w:rsidR="00863DFA" w:rsidRPr="00F379A0" w:rsidRDefault="00863DFA" w:rsidP="00863DFA">
      <w:pPr>
        <w:suppressAutoHyphens w:val="0"/>
        <w:spacing w:before="120" w:after="120" w:line="264" w:lineRule="auto"/>
        <w:ind w:firstLine="346"/>
        <w:jc w:val="both"/>
        <w:rPr>
          <w:color w:val="auto"/>
        </w:rPr>
      </w:pPr>
      <w:r w:rsidRPr="00F379A0">
        <w:rPr>
          <w:color w:val="auto"/>
        </w:rPr>
        <w:t>Accediendo así a la página de la Sede electrónica, en ADMINISTRACIÓN-E.- CONTRATACIÓN.- podremos encontrar las siguientes opciones:</w:t>
      </w:r>
    </w:p>
    <w:p w:rsidR="00863DFA" w:rsidRPr="00F379A0" w:rsidRDefault="00863DFA" w:rsidP="00863DFA">
      <w:pPr>
        <w:suppressAutoHyphens w:val="0"/>
        <w:spacing w:before="120" w:after="120" w:line="264" w:lineRule="auto"/>
        <w:ind w:firstLine="346"/>
        <w:jc w:val="both"/>
        <w:rPr>
          <w:rFonts w:ascii="Times New Roman" w:eastAsia="Times New Roman" w:hAnsi="Times New Roman" w:cs="Times New Roman"/>
          <w:b/>
          <w:color w:val="auto"/>
          <w:lang w:eastAsia="es-ES" w:bidi="ar-SA"/>
        </w:rPr>
      </w:pPr>
      <w:r w:rsidRPr="00F379A0">
        <w:rPr>
          <w:noProof/>
          <w:sz w:val="20"/>
          <w:lang w:eastAsia="es-ES" w:bidi="ar-SA"/>
        </w:rPr>
        <w:lastRenderedPageBreak/>
        <w:drawing>
          <wp:inline distT="0" distB="0" distL="0" distR="0" wp14:anchorId="068A0549" wp14:editId="77F96B1A">
            <wp:extent cx="5386202" cy="2045874"/>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5" cstate="print"/>
                    <a:stretch>
                      <a:fillRect/>
                    </a:stretch>
                  </pic:blipFill>
                  <pic:spPr>
                    <a:xfrm>
                      <a:off x="0" y="0"/>
                      <a:ext cx="5386202" cy="2045874"/>
                    </a:xfrm>
                    <a:prstGeom prst="rect">
                      <a:avLst/>
                    </a:prstGeom>
                  </pic:spPr>
                </pic:pic>
              </a:graphicData>
            </a:graphic>
          </wp:inline>
        </w:drawing>
      </w:r>
    </w:p>
    <w:p w:rsidR="00863DFA" w:rsidRPr="00F379A0" w:rsidRDefault="00863DFA" w:rsidP="00863DFA">
      <w:pPr>
        <w:suppressAutoHyphens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p>
    <w:p w:rsidR="00863DFA" w:rsidRPr="00F379A0" w:rsidRDefault="00863DFA" w:rsidP="00863DFA">
      <w:pPr>
        <w:suppressAutoHyphens w:val="0"/>
        <w:spacing w:before="120" w:after="120" w:line="264" w:lineRule="auto"/>
        <w:ind w:firstLine="346"/>
        <w:jc w:val="both"/>
        <w:textAlignment w:val="auto"/>
        <w:rPr>
          <w:rFonts w:ascii="Times New Roman" w:eastAsia="Times New Roman" w:hAnsi="Times New Roman" w:cs="Times New Roman"/>
          <w:b/>
          <w:bCs/>
          <w:color w:val="auto"/>
          <w:lang w:eastAsia="es-ES" w:bidi="ar-SA"/>
        </w:rPr>
      </w:pPr>
      <w:r w:rsidRPr="00F379A0">
        <w:rPr>
          <w:rFonts w:ascii="Times New Roman" w:eastAsia="Times New Roman" w:hAnsi="Times New Roman" w:cs="Times New Roman"/>
          <w:bCs/>
          <w:color w:val="auto"/>
          <w:lang w:eastAsia="es-ES" w:bidi="ar-SA"/>
        </w:rPr>
        <w:t xml:space="preserve">1.- Con carácter previo a la presentación de ofertas, será obligatorio la inscripción en el </w:t>
      </w:r>
      <w:r w:rsidRPr="00F379A0">
        <w:rPr>
          <w:rFonts w:ascii="Times New Roman" w:eastAsia="Times New Roman" w:hAnsi="Times New Roman" w:cs="Times New Roman"/>
          <w:bCs/>
          <w:color w:val="auto"/>
          <w:u w:val="single"/>
          <w:lang w:eastAsia="es-ES" w:bidi="ar-SA"/>
        </w:rPr>
        <w:t>Registro de Terceros – Apoderamientos</w:t>
      </w:r>
      <w:r w:rsidRPr="00F379A0">
        <w:rPr>
          <w:rFonts w:ascii="Times New Roman" w:eastAsia="Times New Roman" w:hAnsi="Times New Roman" w:cs="Times New Roman"/>
          <w:bCs/>
          <w:color w:val="auto"/>
          <w:lang w:eastAsia="es-ES" w:bidi="ar-SA"/>
        </w:rPr>
        <w:t>, sin lo cual no será posible la presentación de la oferta. El a</w:t>
      </w:r>
      <w:r w:rsidRPr="00F379A0">
        <w:rPr>
          <w:rFonts w:ascii="Times New Roman" w:eastAsia="Times New Roman" w:hAnsi="Times New Roman" w:cs="Times New Roman"/>
          <w:color w:val="auto"/>
          <w:lang w:eastAsia="es-ES" w:bidi="ar-SA"/>
        </w:rPr>
        <w:t>lta y actualización que podrá realizar electrónicamente tal y como se muestra en la imagen anterior, accediendo a la opción TERCEROS-APODERAMIENTOS, disponible en ADMINISTRACIÓN-E- CONTRATACIÓN</w:t>
      </w:r>
    </w:p>
    <w:p w:rsidR="00863DFA" w:rsidRPr="00F379A0" w:rsidRDefault="00863DFA" w:rsidP="00863DFA">
      <w:pPr>
        <w:suppressAutoHyphens w:val="0"/>
        <w:spacing w:before="120" w:after="120" w:line="264" w:lineRule="auto"/>
        <w:ind w:firstLine="346"/>
        <w:jc w:val="both"/>
        <w:textAlignment w:val="auto"/>
        <w:rPr>
          <w:rFonts w:ascii="Times New Roman" w:eastAsia="SimSun" w:hAnsi="Times New Roman" w:cs="Times New Roman"/>
          <w:color w:val="auto"/>
          <w:u w:val="single"/>
        </w:rPr>
      </w:pPr>
      <w:r w:rsidRPr="00F379A0">
        <w:rPr>
          <w:rFonts w:ascii="Times New Roman" w:hAnsi="Times New Roman" w:cs="Times New Roman"/>
          <w:color w:val="auto"/>
        </w:rPr>
        <w:t>O si no dispone de certificado electrónico reconocido, personarse, con los correspondientes poderes en su caso, en una Oficina de Atención al Registro, conforme a lo establecido en la cláusula 7.3.a) del pliego de cláusulas administrativas particulares</w:t>
      </w:r>
      <w:r w:rsidRPr="00F379A0">
        <w:rPr>
          <w:rFonts w:ascii="Times New Roman" w:eastAsia="SimSun" w:hAnsi="Times New Roman" w:cs="Times New Roman"/>
          <w:color w:val="auto"/>
          <w:u w:val="single"/>
        </w:rPr>
        <w:t xml:space="preserve"> </w:t>
      </w:r>
    </w:p>
    <w:p w:rsidR="00863DFA" w:rsidRPr="00F379A0" w:rsidRDefault="00863DFA" w:rsidP="00863DFA">
      <w:pPr>
        <w:spacing w:before="120" w:after="120"/>
        <w:ind w:firstLine="709"/>
        <w:jc w:val="both"/>
        <w:rPr>
          <w:rFonts w:ascii="Times New Roman" w:hAnsi="Times New Roman" w:cs="Times New Roman"/>
          <w:color w:val="auto"/>
        </w:rPr>
      </w:pPr>
      <w:r w:rsidRPr="00F379A0">
        <w:rPr>
          <w:rFonts w:ascii="Times New Roman" w:eastAsia="SimSun" w:hAnsi="Times New Roman" w:cs="Times New Roman"/>
          <w:color w:val="auto"/>
          <w:u w:val="single"/>
        </w:rPr>
        <w:t xml:space="preserve">2.- El manual para presentar oferta </w:t>
      </w:r>
      <w:r w:rsidRPr="00F379A0">
        <w:rPr>
          <w:rFonts w:ascii="Times New Roman" w:hAnsi="Times New Roman" w:cs="Times New Roman"/>
          <w:i/>
          <w:color w:val="auto"/>
        </w:rPr>
        <w:t>“</w:t>
      </w:r>
      <w:r w:rsidRPr="00F379A0">
        <w:rPr>
          <w:rFonts w:ascii="Times New Roman" w:hAnsi="Times New Roman" w:cs="Times New Roman"/>
          <w:b/>
          <w:i/>
          <w:color w:val="auto"/>
        </w:rPr>
        <w:t>MANUAL PARA LA PRESENTACIÓN DE SOBRES ELECTRÓNICOS CERRADOS EN EL SISTEMA DE LA RPC</w:t>
      </w:r>
      <w:r w:rsidRPr="00F379A0">
        <w:rPr>
          <w:rFonts w:ascii="Times New Roman" w:hAnsi="Times New Roman" w:cs="Times New Roman"/>
          <w:i/>
          <w:color w:val="auto"/>
        </w:rPr>
        <w:t xml:space="preserve">” </w:t>
      </w:r>
      <w:r w:rsidRPr="00F379A0">
        <w:rPr>
          <w:rFonts w:ascii="Times New Roman" w:eastAsia="SimSun" w:hAnsi="Times New Roman" w:cs="Times New Roman"/>
          <w:color w:val="auto"/>
          <w:u w:val="single"/>
        </w:rPr>
        <w:t xml:space="preserve">se encuentra disponible </w:t>
      </w:r>
      <w:r w:rsidRPr="00F379A0">
        <w:rPr>
          <w:rFonts w:ascii="Times New Roman" w:hAnsi="Times New Roman" w:cs="Times New Roman"/>
          <w:color w:val="auto"/>
        </w:rPr>
        <w:t>tal y como se muestra en la imagen anterior, accediendo a la opción MANUALES E INSTRUCCIONES, disponible en ADMINISTRACIÓN-E- CONTRATACIÓN</w:t>
      </w:r>
    </w:p>
    <w:p w:rsidR="00863DFA" w:rsidRPr="00F379A0" w:rsidRDefault="00863DFA" w:rsidP="00863DFA">
      <w:pPr>
        <w:spacing w:before="120" w:after="120"/>
        <w:ind w:firstLine="709"/>
        <w:jc w:val="both"/>
        <w:rPr>
          <w:rFonts w:ascii="Times New Roman" w:hAnsi="Times New Roman" w:cs="Times New Roman"/>
          <w:color w:val="auto"/>
        </w:rPr>
      </w:pPr>
      <w:r w:rsidRPr="00F379A0">
        <w:rPr>
          <w:rFonts w:ascii="Times New Roman" w:hAnsi="Times New Roman" w:cs="Times New Roman"/>
          <w:b/>
          <w:color w:val="auto"/>
        </w:rPr>
        <w:t>3.-</w:t>
      </w:r>
      <w:r w:rsidRPr="00F379A0">
        <w:rPr>
          <w:rFonts w:ascii="Times New Roman" w:hAnsi="Times New Roman" w:cs="Times New Roman"/>
          <w:color w:val="auto"/>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863DFA" w:rsidRPr="00F379A0" w:rsidRDefault="00863DFA" w:rsidP="00863DFA">
      <w:pPr>
        <w:spacing w:before="120" w:after="120"/>
        <w:ind w:firstLine="709"/>
        <w:jc w:val="both"/>
        <w:rPr>
          <w:rFonts w:ascii="Times New Roman" w:hAnsi="Times New Roman" w:cs="Times New Roman"/>
          <w:color w:val="auto"/>
        </w:rPr>
      </w:pPr>
      <w:r w:rsidRPr="00F379A0">
        <w:rPr>
          <w:rFonts w:ascii="Times New Roman" w:hAnsi="Times New Roman" w:cs="Times New Roman"/>
          <w:b/>
          <w:color w:val="auto"/>
        </w:rPr>
        <w:t xml:space="preserve">4.- </w:t>
      </w:r>
      <w:r w:rsidRPr="00F379A0">
        <w:rPr>
          <w:rFonts w:ascii="Times New Roman" w:hAnsi="Times New Roman" w:cs="Times New Roman"/>
          <w:color w:val="auto"/>
        </w:rPr>
        <w:t xml:space="preserve">En el anuncio de licitación se han publicado, en formato Word, los anexos del pliego de cláusulas administrativas particulares que se deben cumplimentar, firmar e incluir en los sobres electrónicos cerrados correspondientes. </w:t>
      </w:r>
    </w:p>
    <w:p w:rsidR="00863DFA" w:rsidRPr="00F379A0" w:rsidRDefault="00863DFA" w:rsidP="00863DFA">
      <w:pPr>
        <w:spacing w:before="120" w:after="120"/>
        <w:ind w:firstLine="709"/>
        <w:jc w:val="both"/>
        <w:rPr>
          <w:rFonts w:ascii="Times New Roman" w:hAnsi="Times New Roman" w:cs="Times New Roman"/>
          <w:color w:val="auto"/>
        </w:rPr>
      </w:pPr>
      <w:r w:rsidRPr="00F379A0">
        <w:rPr>
          <w:rFonts w:ascii="Times New Roman" w:hAnsi="Times New Roman" w:cs="Times New Roman"/>
          <w:color w:val="auto"/>
        </w:rPr>
        <w:t xml:space="preserve">Para no tener problemas en la presentación de ofertas, se recomienda que utilicen esta documentación en formato Word, SIN CAMBIAR EL MODELO, para cumplimentar la información y datos necesarios; posteriormente estos documentos, convertidos en pdf, solo se deben firmar en la herramienta de la Diputación, evitando aportar documentos firmados previamente o documentos tratados por el licitador que generen documentos PDF con capas. </w:t>
      </w:r>
    </w:p>
    <w:p w:rsidR="00863DFA" w:rsidRPr="00F379A0" w:rsidRDefault="00863DFA" w:rsidP="00863DFA">
      <w:pPr>
        <w:spacing w:before="120" w:after="120"/>
        <w:ind w:firstLine="709"/>
        <w:jc w:val="both"/>
        <w:rPr>
          <w:rFonts w:ascii="Times New Roman" w:hAnsi="Times New Roman" w:cs="Times New Roman"/>
          <w:color w:val="auto"/>
        </w:rPr>
      </w:pPr>
      <w:r w:rsidRPr="00F379A0">
        <w:rPr>
          <w:rFonts w:ascii="Times New Roman" w:hAnsi="Times New Roman" w:cs="Times New Roman"/>
          <w:b/>
          <w:color w:val="auto"/>
        </w:rPr>
        <w:t>5.-</w:t>
      </w:r>
      <w:r w:rsidRPr="00F379A0">
        <w:rPr>
          <w:rFonts w:ascii="Times New Roman" w:hAnsi="Times New Roman" w:cs="Times New Roman"/>
          <w:color w:val="auto"/>
        </w:rPr>
        <w:t xml:space="preserve"> En el proceso de presentación de ofertas debe tenerse en cuenta que existen varios subprocesos, uno de ellos es el de </w:t>
      </w:r>
      <w:r w:rsidRPr="00F379A0">
        <w:rPr>
          <w:rFonts w:ascii="Times New Roman" w:hAnsi="Times New Roman" w:cs="Times New Roman"/>
          <w:color w:val="auto"/>
          <w:u w:val="single"/>
        </w:rPr>
        <w:t>envío de la oferta a la firma</w:t>
      </w:r>
      <w:r w:rsidRPr="00F379A0">
        <w:rPr>
          <w:rFonts w:ascii="Times New Roman" w:hAnsi="Times New Roman" w:cs="Times New Roman"/>
          <w:color w:val="auto"/>
        </w:rPr>
        <w:t xml:space="preserve">, identificado con el botón </w:t>
      </w:r>
      <w:r w:rsidRPr="00F379A0">
        <w:rPr>
          <w:rFonts w:ascii="Times New Roman" w:hAnsi="Times New Roman" w:cs="Times New Roman"/>
          <w:noProof/>
          <w:color w:val="auto"/>
          <w:lang w:eastAsia="es-ES" w:bidi="ar-SA"/>
        </w:rPr>
        <w:drawing>
          <wp:inline distT="0" distB="0" distL="0" distR="0" wp14:anchorId="368EBD61" wp14:editId="1D0412AC">
            <wp:extent cx="1036320" cy="146050"/>
            <wp:effectExtent l="0" t="0" r="0" b="0"/>
            <wp:docPr id="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2"/>
                    <pic:cNvPicPr>
                      <a:picLocks noChangeAspect="1" noChangeArrowheads="1"/>
                    </pic:cNvPicPr>
                  </pic:nvPicPr>
                  <pic:blipFill>
                    <a:blip r:embed="rId36"/>
                    <a:stretch>
                      <a:fillRect/>
                    </a:stretch>
                  </pic:blipFill>
                  <pic:spPr bwMode="auto">
                    <a:xfrm>
                      <a:off x="0" y="0"/>
                      <a:ext cx="1036320" cy="146050"/>
                    </a:xfrm>
                    <a:prstGeom prst="rect">
                      <a:avLst/>
                    </a:prstGeom>
                  </pic:spPr>
                </pic:pic>
              </a:graphicData>
            </a:graphic>
          </wp:inline>
        </w:drawing>
      </w:r>
      <w:r w:rsidRPr="00F379A0">
        <w:rPr>
          <w:rFonts w:ascii="Times New Roman" w:hAnsi="Times New Roman" w:cs="Times New Roman"/>
          <w:color w:val="auto"/>
        </w:rPr>
        <w:t xml:space="preserve">y, que tras su firma, deben salir de la pantalla, volver a entrar y  realizar el </w:t>
      </w:r>
      <w:r w:rsidRPr="00F379A0">
        <w:rPr>
          <w:rFonts w:ascii="Times New Roman" w:hAnsi="Times New Roman" w:cs="Times New Roman"/>
          <w:color w:val="auto"/>
        </w:rPr>
        <w:lastRenderedPageBreak/>
        <w:t xml:space="preserve">subproceso para el </w:t>
      </w:r>
      <w:r w:rsidRPr="00F379A0">
        <w:rPr>
          <w:rFonts w:ascii="Times New Roman" w:hAnsi="Times New Roman" w:cs="Times New Roman"/>
          <w:color w:val="auto"/>
          <w:u w:val="single"/>
        </w:rPr>
        <w:t>envío de la oferta al registro</w:t>
      </w:r>
      <w:r w:rsidRPr="00F379A0">
        <w:rPr>
          <w:rFonts w:ascii="Times New Roman" w:hAnsi="Times New Roman" w:cs="Times New Roman"/>
          <w:color w:val="auto"/>
        </w:rPr>
        <w:t>, identificado con el botón</w:t>
      </w:r>
      <w:r w:rsidRPr="00F379A0">
        <w:rPr>
          <w:rFonts w:ascii="Times New Roman" w:hAnsi="Times New Roman" w:cs="Times New Roman"/>
          <w:noProof/>
          <w:color w:val="auto"/>
          <w:lang w:eastAsia="es-ES" w:bidi="ar-SA"/>
        </w:rPr>
        <w:drawing>
          <wp:inline distT="0" distB="0" distL="0" distR="0" wp14:anchorId="404D218F" wp14:editId="6A0D32F4">
            <wp:extent cx="871855" cy="263525"/>
            <wp:effectExtent l="0" t="0" r="0" b="0"/>
            <wp:docPr id="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3"/>
                    <pic:cNvPicPr>
                      <a:picLocks noChangeAspect="1" noChangeArrowheads="1"/>
                    </pic:cNvPicPr>
                  </pic:nvPicPr>
                  <pic:blipFill>
                    <a:blip r:embed="rId37"/>
                    <a:stretch>
                      <a:fillRect/>
                    </a:stretch>
                  </pic:blipFill>
                  <pic:spPr bwMode="auto">
                    <a:xfrm>
                      <a:off x="0" y="0"/>
                      <a:ext cx="871855" cy="263525"/>
                    </a:xfrm>
                    <a:prstGeom prst="rect">
                      <a:avLst/>
                    </a:prstGeom>
                  </pic:spPr>
                </pic:pic>
              </a:graphicData>
            </a:graphic>
          </wp:inline>
        </w:drawing>
      </w:r>
      <w:r w:rsidRPr="00F379A0">
        <w:rPr>
          <w:rFonts w:ascii="Times New Roman" w:hAnsi="Times New Roman" w:cs="Times New Roman"/>
          <w:color w:val="auto"/>
        </w:rPr>
        <w:t>. Finalizado todo el proceso, les saldrá una pantalla para “</w:t>
      </w:r>
      <w:r w:rsidRPr="00F379A0">
        <w:rPr>
          <w:rFonts w:ascii="Times New Roman" w:hAnsi="Times New Roman" w:cs="Times New Roman"/>
          <w:b/>
          <w:color w:val="auto"/>
        </w:rPr>
        <w:t>Obtener justificante</w:t>
      </w:r>
      <w:r w:rsidRPr="00F379A0">
        <w:rPr>
          <w:rFonts w:ascii="Times New Roman" w:hAnsi="Times New Roman" w:cs="Times New Roman"/>
          <w:color w:val="auto"/>
        </w:rPr>
        <w:t xml:space="preserve">”. </w:t>
      </w:r>
    </w:p>
    <w:p w:rsidR="00863DFA" w:rsidRPr="00F379A0" w:rsidRDefault="00863DFA" w:rsidP="00863DFA">
      <w:pPr>
        <w:pStyle w:val="Prrafodelista"/>
        <w:numPr>
          <w:ilvl w:val="0"/>
          <w:numId w:val="45"/>
        </w:numPr>
        <w:suppressAutoHyphens/>
        <w:overflowPunct/>
        <w:spacing w:before="120" w:after="120" w:line="240" w:lineRule="auto"/>
        <w:ind w:firstLine="0"/>
        <w:jc w:val="both"/>
        <w:textAlignment w:val="baseline"/>
        <w:rPr>
          <w:rFonts w:ascii="Times New Roman" w:hAnsi="Times New Roman" w:cs="Times New Roman"/>
          <w:color w:val="auto"/>
          <w:sz w:val="24"/>
          <w:szCs w:val="24"/>
        </w:rPr>
      </w:pPr>
      <w:r w:rsidRPr="00F379A0">
        <w:rPr>
          <w:rFonts w:ascii="Times New Roman" w:hAnsi="Times New Roman" w:cs="Times New Roman"/>
          <w:b/>
          <w:color w:val="auto"/>
          <w:sz w:val="24"/>
          <w:szCs w:val="24"/>
          <w:u w:val="single"/>
          <w:lang w:eastAsia="zh-CN" w:bidi="hi-IN"/>
        </w:rPr>
        <w:t>Importante</w:t>
      </w:r>
      <w:r w:rsidRPr="00F379A0">
        <w:rPr>
          <w:rFonts w:ascii="Times New Roman" w:hAnsi="Times New Roman" w:cs="Times New Roman"/>
          <w:color w:val="auto"/>
          <w:sz w:val="24"/>
          <w:szCs w:val="24"/>
          <w:u w:val="single"/>
          <w:lang w:eastAsia="zh-CN" w:bidi="hi-IN"/>
        </w:rPr>
        <w:t xml:space="preserve">: Si no han ticado en el botón de presentar oferta o no han recibido un justificante de presentación de oferta (no el de </w:t>
      </w:r>
      <w:r w:rsidRPr="00F379A0">
        <w:rPr>
          <w:rFonts w:ascii="Times New Roman" w:hAnsi="Times New Roman" w:cs="Times New Roman"/>
          <w:i/>
          <w:color w:val="auto"/>
          <w:sz w:val="24"/>
          <w:szCs w:val="24"/>
          <w:u w:val="single"/>
          <w:lang w:eastAsia="zh-CN" w:bidi="hi-IN"/>
        </w:rPr>
        <w:t>oferta firmada</w:t>
      </w:r>
      <w:r w:rsidRPr="00F379A0">
        <w:rPr>
          <w:rFonts w:ascii="Times New Roman" w:hAnsi="Times New Roman" w:cs="Times New Roman"/>
          <w:color w:val="auto"/>
          <w:sz w:val="24"/>
          <w:szCs w:val="24"/>
          <w:u w:val="single"/>
          <w:lang w:eastAsia="zh-CN" w:bidi="hi-IN"/>
        </w:rPr>
        <w:t>), no han completado el proceso y NO han presentado oferta</w:t>
      </w:r>
    </w:p>
    <w:p w:rsidR="00863DFA" w:rsidRPr="00F379A0" w:rsidRDefault="00863DFA" w:rsidP="00863DFA">
      <w:pPr>
        <w:spacing w:before="120" w:after="120" w:line="264" w:lineRule="auto"/>
        <w:ind w:firstLine="346"/>
        <w:jc w:val="both"/>
        <w:rPr>
          <w:rFonts w:ascii="Times New Roman" w:hAnsi="Times New Roman" w:cs="Times New Roman"/>
          <w:color w:val="auto"/>
        </w:rPr>
      </w:pPr>
      <w:r w:rsidRPr="00F379A0">
        <w:rPr>
          <w:rFonts w:ascii="Times New Roman" w:hAnsi="Times New Roman" w:cs="Times New Roman"/>
          <w:b/>
          <w:color w:val="auto"/>
        </w:rPr>
        <w:t>6.-</w:t>
      </w:r>
      <w:r w:rsidRPr="00F379A0">
        <w:rPr>
          <w:rFonts w:ascii="Times New Roman" w:hAnsi="Times New Roman" w:cs="Times New Roman"/>
          <w:color w:val="auto"/>
        </w:rPr>
        <w:t xml:space="preserve"> Si durante el proceso de firma y presentación de ofertas tuvieran algún tipo de incidencia, a través de la Sede electrónica de la Diputación de Almería, disponen de mecanismos (teléfonos 950211100 y el envío de una incidencia informática desde dicha pantalla) para su resolución. </w:t>
      </w:r>
    </w:p>
    <w:p w:rsidR="00863DFA" w:rsidRPr="00F379A0" w:rsidRDefault="00863DFA" w:rsidP="00863DFA">
      <w:pPr>
        <w:spacing w:before="120" w:after="120" w:line="264" w:lineRule="auto"/>
        <w:ind w:firstLine="346"/>
        <w:jc w:val="both"/>
        <w:rPr>
          <w:rFonts w:ascii="Times New Roman" w:hAnsi="Times New Roman" w:cs="Times New Roman"/>
          <w:color w:val="auto"/>
        </w:rPr>
      </w:pPr>
    </w:p>
    <w:p w:rsidR="00863DFA" w:rsidRPr="00F379A0" w:rsidRDefault="00863DFA" w:rsidP="00863DFA">
      <w:pPr>
        <w:spacing w:before="120" w:after="120" w:line="264" w:lineRule="auto"/>
        <w:ind w:firstLine="346"/>
        <w:jc w:val="both"/>
        <w:rPr>
          <w:rFonts w:ascii="Times New Roman" w:hAnsi="Times New Roman" w:cs="Times New Roman"/>
          <w:color w:val="auto"/>
        </w:rPr>
      </w:pPr>
      <w:r w:rsidRPr="00F379A0">
        <w:rPr>
          <w:noProof/>
          <w:lang w:eastAsia="es-ES" w:bidi="ar-SA"/>
        </w:rPr>
        <w:drawing>
          <wp:inline distT="0" distB="0" distL="0" distR="0" wp14:anchorId="1768A9D6" wp14:editId="25483F80">
            <wp:extent cx="5759450" cy="156654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9450" cy="1566545"/>
                    </a:xfrm>
                    <a:prstGeom prst="rect">
                      <a:avLst/>
                    </a:prstGeom>
                  </pic:spPr>
                </pic:pic>
              </a:graphicData>
            </a:graphic>
          </wp:inline>
        </w:drawing>
      </w:r>
    </w:p>
    <w:p w:rsidR="00863DFA" w:rsidRPr="006D68D7" w:rsidRDefault="00863DFA" w:rsidP="00863DFA">
      <w:pPr>
        <w:spacing w:before="120" w:after="120"/>
        <w:ind w:firstLine="709"/>
        <w:jc w:val="both"/>
        <w:rPr>
          <w:rFonts w:ascii="Times New Roman" w:hAnsi="Times New Roman" w:cs="Times New Roman"/>
          <w:color w:val="auto"/>
        </w:rPr>
      </w:pPr>
      <w:r w:rsidRPr="00F379A0">
        <w:rPr>
          <w:rFonts w:ascii="Times New Roman" w:hAnsi="Times New Roman" w:cs="Times New Roman"/>
          <w:color w:val="auto"/>
        </w:rPr>
        <w:t xml:space="preserve">No obstante lo anterior, si el último día de presentación de ofertas, no hubieran podido presentar oferta por motivos técnicos, realicen, de forma inmediata, el aviso correspondiente, a través de un correo electrónico dirigido a la dependencia tramitadora (en este caso, </w:t>
      </w:r>
      <w:hyperlink r:id="rId39">
        <w:r w:rsidRPr="00F379A0">
          <w:rPr>
            <w:rStyle w:val="EnlacedeInternet"/>
            <w:rFonts w:ascii="Times New Roman" w:hAnsi="Times New Roman" w:cs="Times New Roman"/>
            <w:color w:val="auto"/>
          </w:rPr>
          <w:t>patrimonioycontratacion@dipalme.org</w:t>
        </w:r>
      </w:hyperlink>
      <w:r w:rsidRPr="00F379A0">
        <w:rPr>
          <w:rFonts w:ascii="Times New Roman" w:hAnsi="Times New Roman" w:cs="Times New Roman"/>
          <w:color w:val="auto"/>
        </w:rPr>
        <w:t>), haciendo constar como mínimo la identificación de la contratación, fecha/s en la que han intentado presentar oferta, identificación del licitador y persona que ha intentado presentar oferta. Con dicha información se solicitará informe al Servicio de Nuevas Tecnologías que comprobará si la imposibilidad de presentar oferta se ha debido a un problema técnico en nuestra oficina virtual.</w:t>
      </w:r>
    </w:p>
    <w:p w:rsidR="00863DFA" w:rsidRDefault="00863DFA" w:rsidP="00863DFA">
      <w:pPr>
        <w:spacing w:before="120" w:after="120"/>
        <w:ind w:firstLine="346"/>
        <w:jc w:val="both"/>
        <w:rPr>
          <w:rFonts w:ascii="Times New Roman" w:hAnsi="Times New Roman" w:cs="Times New Roman"/>
          <w:b/>
          <w:color w:val="auto"/>
          <w:u w:val="single"/>
        </w:rPr>
      </w:pPr>
    </w:p>
    <w:p w:rsidR="002025F7" w:rsidRPr="006515B8" w:rsidRDefault="00C1593C" w:rsidP="00863DFA">
      <w:pPr>
        <w:spacing w:before="120" w:after="120"/>
        <w:ind w:firstLine="346"/>
        <w:jc w:val="both"/>
        <w:rPr>
          <w:rFonts w:ascii="Times New Roman" w:hAnsi="Times New Roman" w:cs="Times New Roman"/>
        </w:rPr>
      </w:pPr>
      <w:r w:rsidRPr="006515B8">
        <w:rPr>
          <w:rFonts w:ascii="Times New Roman" w:hAnsi="Times New Roman" w:cs="Times New Roman"/>
          <w:b/>
          <w:bCs/>
          <w:color w:val="000000"/>
        </w:rPr>
        <w:t>7.- Fecha y hora límite para preguntas en la Plataforma de Contratación del Sector Público:</w:t>
      </w:r>
      <w:r w:rsidRPr="006515B8">
        <w:rPr>
          <w:rFonts w:ascii="Times New Roman" w:hAnsi="Times New Roman" w:cs="Times New Roman"/>
          <w:bCs/>
          <w:color w:val="000000"/>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p>
    <w:p w:rsidR="002025F7" w:rsidRPr="006515B8" w:rsidRDefault="00C1593C">
      <w:pPr>
        <w:suppressAutoHyphens w:val="0"/>
        <w:spacing w:before="120" w:after="120" w:line="276" w:lineRule="auto"/>
        <w:ind w:firstLine="346"/>
        <w:jc w:val="both"/>
        <w:textAlignment w:val="auto"/>
        <w:rPr>
          <w:rFonts w:ascii="Times New Roman" w:hAnsi="Times New Roman" w:cs="Times New Roman"/>
        </w:rPr>
      </w:pPr>
      <w:r w:rsidRPr="006515B8">
        <w:rPr>
          <w:rFonts w:ascii="Times New Roman" w:eastAsia="Times New Roman" w:hAnsi="Times New Roman" w:cs="Times New Roman"/>
          <w:b/>
          <w:bCs/>
          <w:color w:val="auto"/>
          <w:lang w:eastAsia="es-ES" w:bidi="ar-SA"/>
        </w:rPr>
        <w:tab/>
      </w:r>
      <w:r w:rsidRPr="006515B8">
        <w:rPr>
          <w:rFonts w:ascii="Times New Roman" w:eastAsia="Times New Roman" w:hAnsi="Times New Roman" w:cs="Times New Roman"/>
          <w:b/>
          <w:bCs/>
          <w:color w:val="auto"/>
          <w:u w:val="single"/>
          <w:lang w:eastAsia="es-ES" w:bidi="ar-SA"/>
        </w:rPr>
        <w:t>Contenido de las proposiciones:</w:t>
      </w:r>
      <w:r w:rsidRPr="006515B8">
        <w:rPr>
          <w:rFonts w:ascii="Times New Roman" w:eastAsia="Times New Roman" w:hAnsi="Times New Roman" w:cs="Times New Roman"/>
          <w:b/>
          <w:bCs/>
          <w:color w:val="auto"/>
          <w:lang w:eastAsia="es-ES" w:bidi="ar-SA"/>
        </w:rPr>
        <w:t xml:space="preserve"> </w:t>
      </w:r>
      <w:r w:rsidRPr="006515B8">
        <w:rPr>
          <w:rFonts w:ascii="Times New Roman" w:eastAsia="Times New Roman" w:hAnsi="Times New Roman" w:cs="Times New Roman"/>
          <w:color w:val="auto"/>
          <w:lang w:eastAsia="es-ES" w:bidi="ar-SA"/>
        </w:rPr>
        <w:t>De conformidad con lo establecido en la cláusula 7.4 del pliego, las proposiciones para participar en el procedimiento constarán de dos (2) sobres identificados en la oficina virtual como sobres “A” y “B”, en relación con la licitación de referencia:</w:t>
      </w:r>
    </w:p>
    <w:p w:rsidR="000B34C5" w:rsidRPr="006515B8" w:rsidRDefault="00C1593C">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6515B8">
        <w:rPr>
          <w:rStyle w:val="EnlacedeInternet"/>
          <w:rFonts w:ascii="Times New Roman" w:eastAsia="Times New Roman" w:hAnsi="Times New Roman" w:cs="Times New Roman"/>
          <w:bCs/>
          <w:color w:val="auto"/>
          <w:u w:val="none"/>
          <w:lang w:eastAsia="es-ES" w:bidi="ar-SA"/>
        </w:rPr>
        <w:t xml:space="preserve"> - </w:t>
      </w:r>
      <w:r w:rsidRPr="006515B8">
        <w:rPr>
          <w:rStyle w:val="EnlacedeInternet"/>
          <w:rFonts w:ascii="Times New Roman" w:eastAsia="Times New Roman" w:hAnsi="Times New Roman" w:cs="Times New Roman"/>
          <w:b/>
          <w:bCs/>
          <w:color w:val="auto"/>
          <w:u w:val="none"/>
          <w:lang w:eastAsia="es-ES" w:bidi="ar-SA"/>
        </w:rPr>
        <w:t xml:space="preserve">Sobre “A”.- Título: Criterios de juicio de valor: </w:t>
      </w:r>
      <w:r w:rsidRPr="006515B8">
        <w:rPr>
          <w:rFonts w:ascii="Times New Roman" w:eastAsia="Times New Roman" w:hAnsi="Times New Roman" w:cs="Times New Roman"/>
          <w:color w:val="auto"/>
          <w:lang w:eastAsia="es-ES" w:bidi="ar-SA"/>
        </w:rPr>
        <w:t xml:space="preserve">se incluirá la documentación relacionada en el </w:t>
      </w:r>
      <w:r w:rsidRPr="006515B8">
        <w:rPr>
          <w:rFonts w:ascii="Times New Roman" w:eastAsia="Times New Roman" w:hAnsi="Times New Roman" w:cs="Times New Roman"/>
          <w:b/>
          <w:color w:val="auto"/>
          <w:lang w:eastAsia="es-ES" w:bidi="ar-SA"/>
        </w:rPr>
        <w:t>Anexo III</w:t>
      </w:r>
      <w:r w:rsidR="000B34C5" w:rsidRPr="006515B8">
        <w:rPr>
          <w:rFonts w:ascii="Times New Roman" w:eastAsia="Times New Roman" w:hAnsi="Times New Roman" w:cs="Times New Roman"/>
          <w:color w:val="auto"/>
          <w:lang w:eastAsia="es-ES" w:bidi="ar-SA"/>
        </w:rPr>
        <w:t xml:space="preserve"> al presente pliego.</w:t>
      </w:r>
    </w:p>
    <w:p w:rsidR="000B34C5" w:rsidRPr="006515B8" w:rsidRDefault="00C1593C" w:rsidP="000B34C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6515B8">
        <w:rPr>
          <w:rFonts w:ascii="Times New Roman" w:eastAsia="Times New Roman" w:hAnsi="Times New Roman" w:cs="Times New Roman"/>
          <w:b/>
          <w:bCs/>
          <w:color w:val="auto"/>
          <w:lang w:eastAsia="es-ES" w:bidi="ar-SA"/>
        </w:rPr>
        <w:lastRenderedPageBreak/>
        <w:t>- Sobre “B”-. Título: Criterios cuantificables mediante fórmulas y declaración responsable:</w:t>
      </w:r>
      <w:r w:rsidRPr="006515B8">
        <w:rPr>
          <w:rFonts w:ascii="Times New Roman" w:eastAsia="Times New Roman" w:hAnsi="Times New Roman" w:cs="Times New Roman"/>
          <w:color w:val="auto"/>
          <w:lang w:eastAsia="es-ES" w:bidi="ar-SA"/>
        </w:rPr>
        <w:t xml:space="preserve"> se incluirá el modelo de oferta económica establecido en el Anexo IV</w:t>
      </w:r>
      <w:r w:rsidR="000B34C5" w:rsidRPr="006515B8">
        <w:rPr>
          <w:rFonts w:ascii="Times New Roman" w:eastAsia="Times New Roman" w:hAnsi="Times New Roman" w:cs="Times New Roman"/>
          <w:color w:val="auto"/>
          <w:lang w:eastAsia="es-ES" w:bidi="ar-SA"/>
        </w:rPr>
        <w:t>.</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Presupuesto Base de Licitación (PBL):</w:t>
      </w:r>
      <w:r w:rsidRPr="006515B8">
        <w:rPr>
          <w:rFonts w:ascii="Times New Roman" w:hAnsi="Times New Roman" w:cs="Times New Roman"/>
          <w:color w:val="auto"/>
        </w:rPr>
        <w:t xml:space="preserve"> El presupuesto de licitación se fija en xxx (xxxx.-€) euros, de cuyo importe xxxxx.-€ corresponden a la base y xxxx.-€ corresponden al 21 % IVA.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El presupuesto incluye todos los gastos que conlleve el suministro, instalación y puesta en funcionamiento.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Este presupuesto se desglosa de la siguiente forma: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Valor estimado del contrato:</w:t>
      </w:r>
      <w:r w:rsidRPr="006515B8">
        <w:rPr>
          <w:rFonts w:ascii="Times New Roman" w:hAnsi="Times New Roman" w:cs="Times New Roman"/>
          <w:color w:val="auto"/>
        </w:rPr>
        <w:t xml:space="preserve"> Asciende a xxxx.-€, importe que coincide con el presupuesto de licitación (IVA excluido), al no estar contemplada ni prórroga ni modificaciones.</w:t>
      </w:r>
    </w:p>
    <w:p w:rsidR="002025F7" w:rsidRPr="006515B8" w:rsidRDefault="00C1593C">
      <w:pPr>
        <w:spacing w:before="120" w:after="120"/>
        <w:ind w:firstLine="709"/>
        <w:jc w:val="both"/>
        <w:rPr>
          <w:rFonts w:ascii="Times New Roman" w:hAnsi="Times New Roman" w:cs="Times New Roman"/>
          <w:b/>
          <w:color w:val="auto"/>
        </w:rPr>
      </w:pPr>
      <w:r w:rsidRPr="006515B8">
        <w:rPr>
          <w:rFonts w:ascii="Times New Roman" w:hAnsi="Times New Roman" w:cs="Times New Roman"/>
          <w:color w:val="auto"/>
        </w:rPr>
        <w:t>(Desglosar cálculos)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Régimen de financiación</w:t>
      </w:r>
      <w:r w:rsidRPr="006515B8">
        <w:rPr>
          <w:rFonts w:ascii="Times New Roman" w:hAnsi="Times New Roman" w:cs="Times New Roman"/>
          <w:b/>
          <w:color w:val="auto"/>
        </w:rPr>
        <w:t>:</w:t>
      </w:r>
      <w:r w:rsidRPr="006515B8">
        <w:rPr>
          <w:rFonts w:ascii="Times New Roman" w:hAnsi="Times New Roman" w:cs="Times New Roman"/>
          <w:color w:val="auto"/>
        </w:rPr>
        <w:t xml:space="preserve"> con fondos propios o con cargo a una subvención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Determinación del precio:</w:t>
      </w:r>
      <w:r w:rsidRPr="006515B8">
        <w:rPr>
          <w:rFonts w:ascii="Times New Roman" w:hAnsi="Times New Roman" w:cs="Times New Roman"/>
          <w:b/>
          <w:bCs/>
          <w:color w:val="auto"/>
        </w:rPr>
        <w:t xml:space="preserve"> </w:t>
      </w:r>
      <w:r w:rsidRPr="006515B8">
        <w:rPr>
          <w:rFonts w:ascii="Times New Roman" w:hAnsi="Times New Roman" w:cs="Times New Roman"/>
          <w:color w:val="auto"/>
        </w:rPr>
        <w:t>A tanto alzado.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Revisión de precios:</w:t>
      </w:r>
      <w:r w:rsidRPr="006515B8">
        <w:rPr>
          <w:rFonts w:ascii="Times New Roman" w:hAnsi="Times New Roman" w:cs="Times New Roman"/>
          <w:color w:val="auto"/>
        </w:rPr>
        <w:t xml:space="preserve"> SI/NO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Forma de pago</w:t>
      </w:r>
      <w:r w:rsidRPr="006515B8">
        <w:rPr>
          <w:rFonts w:ascii="Times New Roman" w:hAnsi="Times New Roman" w:cs="Times New Roman"/>
          <w:b/>
          <w:bCs/>
          <w:color w:val="auto"/>
        </w:rPr>
        <w:t xml:space="preserve">: </w:t>
      </w:r>
      <w:r w:rsidRPr="006515B8">
        <w:rPr>
          <w:rFonts w:ascii="Times New Roman" w:hAnsi="Times New Roman" w:cs="Times New Roman"/>
          <w:bCs/>
          <w:color w:val="auto"/>
        </w:rPr>
        <w:t>E</w:t>
      </w:r>
      <w:r w:rsidRPr="006515B8">
        <w:rPr>
          <w:rFonts w:ascii="Times New Roman" w:hAnsi="Times New Roman" w:cs="Times New Roman"/>
          <w:color w:val="auto"/>
        </w:rPr>
        <w:t>l pago será único, una vez que se extienda el acta de recepción, acta que se realizará por parte del Jefe de la Sección de xxxxx, tras la entrega, instalación y puesta en funcionamiento del sistema.</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Una vez extendida el acta de recepción, el contratista podrá emitir la factura correspondiente.</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Entrega de otros bienes de la misma clase como pago de parte del precio</w:t>
      </w:r>
      <w:r w:rsidRPr="006515B8">
        <w:rPr>
          <w:rFonts w:ascii="Times New Roman" w:hAnsi="Times New Roman" w:cs="Times New Roman"/>
          <w:b/>
          <w:bCs/>
          <w:color w:val="auto"/>
        </w:rPr>
        <w:t xml:space="preserve">: </w:t>
      </w:r>
      <w:r w:rsidRPr="006515B8">
        <w:rPr>
          <w:rFonts w:ascii="Times New Roman" w:hAnsi="Times New Roman" w:cs="Times New Roman"/>
          <w:bCs/>
          <w:color w:val="auto"/>
        </w:rPr>
        <w:t>SI/</w:t>
      </w:r>
      <w:r w:rsidRPr="006515B8">
        <w:rPr>
          <w:rFonts w:ascii="Times New Roman" w:hAnsi="Times New Roman" w:cs="Times New Roman"/>
          <w:color w:val="auto"/>
        </w:rPr>
        <w:t>NO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Plazo de duración del contrato</w:t>
      </w:r>
      <w:r w:rsidRPr="006515B8">
        <w:rPr>
          <w:rFonts w:ascii="Times New Roman" w:hAnsi="Times New Roman" w:cs="Times New Roman"/>
          <w:color w:val="auto"/>
        </w:rPr>
        <w:t>: inicial y posibles prórrogas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Plazo de entrega</w:t>
      </w:r>
      <w:r w:rsidRPr="006515B8">
        <w:rPr>
          <w:rFonts w:ascii="Times New Roman" w:hAnsi="Times New Roman" w:cs="Times New Roman"/>
          <w:color w:val="auto"/>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plazo máximo de entrega será de xxxxxx, a contar desde el día siguiente al de la formalización del contrato.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dicha entrega se levantará acta de recepción, momento a partir del cual se inicia el plazo de garantía.</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 xml:space="preserve">Plazo de garantía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El plazo de garantía se extenderá hasta transcurridos xxxxxx, a contar desde la fecha del acta de recepción.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Este plazo de garantía contractual viene a coincidir con el plazo de garantía comercial fijado en el pliego de prescripciones técnicas.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Lugar de entrega de los suministros</w:t>
      </w:r>
      <w:r w:rsidRPr="006515B8">
        <w:rPr>
          <w:rFonts w:ascii="Times New Roman" w:hAnsi="Times New Roman" w:cs="Times New Roman"/>
          <w:b/>
          <w:bCs/>
          <w:color w:val="auto"/>
        </w:rPr>
        <w:t xml:space="preserve">: </w:t>
      </w:r>
      <w:r w:rsidRPr="006515B8">
        <w:rPr>
          <w:rFonts w:ascii="Times New Roman" w:hAnsi="Times New Roman" w:cs="Times New Roman"/>
          <w:color w:val="auto"/>
        </w:rPr>
        <w:t>xxxxxx.</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Responsable del contrato</w:t>
      </w:r>
      <w:r w:rsidRPr="006515B8">
        <w:rPr>
          <w:rFonts w:ascii="Times New Roman" w:hAnsi="Times New Roman" w:cs="Times New Roman"/>
          <w:b/>
          <w:bCs/>
          <w:color w:val="auto"/>
        </w:rPr>
        <w:t xml:space="preserve">: </w:t>
      </w:r>
      <w:r w:rsidRPr="006515B8">
        <w:rPr>
          <w:rFonts w:ascii="Times New Roman" w:hAnsi="Times New Roman" w:cs="Times New Roman"/>
          <w:color w:val="auto"/>
        </w:rPr>
        <w:t>Jefe de la Sección de xxxx o persona en quien delegue, que tendrá las funciones reflejadas en la cláusula 12.2 del pliego de cláusulas administrativas particulares.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lastRenderedPageBreak/>
        <w:t>Código del órgano proponente:</w:t>
      </w:r>
      <w:r w:rsidRPr="006515B8">
        <w:rPr>
          <w:rFonts w:ascii="Times New Roman" w:hAnsi="Times New Roman" w:cs="Times New Roman"/>
          <w:color w:val="auto"/>
        </w:rPr>
        <w:t xml:space="preserve"> xxxxx</w:t>
      </w:r>
      <w:r w:rsidRPr="006515B8">
        <w:rPr>
          <w:rFonts w:ascii="Times New Roman" w:hAnsi="Times New Roman" w:cs="Times New Roman"/>
          <w:b/>
          <w:bCs/>
          <w:color w:val="auto"/>
        </w:rPr>
        <w:t>.</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Garantía provisional</w:t>
      </w:r>
      <w:r w:rsidRPr="006515B8">
        <w:rPr>
          <w:rFonts w:ascii="Times New Roman" w:hAnsi="Times New Roman" w:cs="Times New Roman"/>
          <w:b/>
          <w:bCs/>
          <w:color w:val="auto"/>
        </w:rPr>
        <w:t>:</w:t>
      </w:r>
      <w:r w:rsidRPr="006515B8">
        <w:rPr>
          <w:rFonts w:ascii="Times New Roman" w:hAnsi="Times New Roman" w:cs="Times New Roman"/>
          <w:color w:val="auto"/>
        </w:rPr>
        <w:t xml:space="preserve"> SI/NO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Garantía complementaria:</w:t>
      </w:r>
      <w:r w:rsidRPr="006515B8">
        <w:rPr>
          <w:rFonts w:ascii="Times New Roman" w:hAnsi="Times New Roman" w:cs="Times New Roman"/>
          <w:color w:val="auto"/>
        </w:rPr>
        <w:t xml:space="preserve"> SI/NO y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Garantía definitiva:</w:t>
      </w:r>
      <w:r w:rsidRPr="006515B8">
        <w:rPr>
          <w:rFonts w:ascii="Times New Roman" w:hAnsi="Times New Roman" w:cs="Times New Roman"/>
          <w:b/>
          <w:bCs/>
          <w:color w:val="auto"/>
        </w:rPr>
        <w:t xml:space="preserve"> </w:t>
      </w:r>
      <w:r w:rsidRPr="006515B8">
        <w:rPr>
          <w:rFonts w:ascii="Times New Roman" w:hAnsi="Times New Roman" w:cs="Times New Roman"/>
          <w:color w:val="auto"/>
        </w:rPr>
        <w:t>Por valor del 5% del importe de adjudicación (IVA excluido), constituida en la forma indicada en el pliego.</w:t>
      </w:r>
    </w:p>
    <w:p w:rsidR="003F5501" w:rsidRPr="006515B8" w:rsidRDefault="003F5501" w:rsidP="003F5501">
      <w:pPr>
        <w:spacing w:before="120" w:after="120" w:line="276" w:lineRule="auto"/>
        <w:ind w:firstLine="346"/>
        <w:jc w:val="both"/>
        <w:rPr>
          <w:rFonts w:ascii="Times New Roman" w:hAnsi="Times New Roman" w:cs="Times New Roman"/>
        </w:rPr>
      </w:pPr>
      <w:r w:rsidRPr="006515B8">
        <w:rPr>
          <w:rFonts w:ascii="Times New Roman" w:hAnsi="Times New Roman" w:cs="Times New Roman"/>
          <w:b/>
          <w:bCs/>
        </w:rPr>
        <w:tab/>
      </w:r>
      <w:r w:rsidRPr="006515B8">
        <w:rPr>
          <w:rFonts w:ascii="Times New Roman" w:hAnsi="Times New Roman" w:cs="Times New Roman"/>
          <w:b/>
          <w:bCs/>
          <w:u w:val="single"/>
        </w:rPr>
        <w:t>Formalización del contrato:</w:t>
      </w:r>
      <w:r w:rsidRPr="006515B8">
        <w:rPr>
          <w:rFonts w:ascii="Times New Roman" w:hAnsi="Times New Roman" w:cs="Times New Roman"/>
        </w:rPr>
        <w:t xml:space="preserve"> Se describe en la cláusula 11ª del pliego. </w:t>
      </w:r>
    </w:p>
    <w:p w:rsidR="003F5501" w:rsidRPr="006515B8" w:rsidRDefault="003F5501" w:rsidP="003F5501">
      <w:pPr>
        <w:spacing w:before="120" w:after="120" w:line="276" w:lineRule="auto"/>
        <w:ind w:firstLine="346"/>
        <w:jc w:val="both"/>
        <w:rPr>
          <w:rFonts w:ascii="Times New Roman" w:hAnsi="Times New Roman" w:cs="Times New Roman"/>
        </w:rPr>
      </w:pPr>
      <w:r w:rsidRPr="006515B8">
        <w:rPr>
          <w:rFonts w:ascii="Times New Roman" w:hAnsi="Times New Roman" w:cs="Times New Roman"/>
        </w:rPr>
        <w:tab/>
      </w:r>
      <w:r w:rsidRPr="006515B8">
        <w:rPr>
          <w:rFonts w:ascii="Times New Roman" w:hAnsi="Times New Roman" w:cs="Times New Roman"/>
          <w:u w:val="single"/>
        </w:rPr>
        <w:t>Antes de la formalización del contrato</w:t>
      </w:r>
      <w:r w:rsidRPr="006515B8">
        <w:rPr>
          <w:rFonts w:ascii="Times New Roman" w:hAnsi="Times New Roman" w:cs="Times New Roman"/>
        </w:rPr>
        <w:t>, el adjudicatario deberá remitir al Servicio de Patrimonio y Contratación</w:t>
      </w:r>
      <w:r w:rsidRPr="006515B8">
        <w:rPr>
          <w:rFonts w:ascii="Times New Roman" w:hAnsi="Times New Roman" w:cs="Times New Roman"/>
          <w:color w:val="FF0000"/>
        </w:rPr>
        <w:t xml:space="preserve"> </w:t>
      </w:r>
      <w:r w:rsidRPr="006515B8">
        <w:rPr>
          <w:rFonts w:ascii="Times New Roman" w:hAnsi="Times New Roman" w:cs="Times New Roman"/>
        </w:rPr>
        <w:t>la siguiente documentación:</w:t>
      </w:r>
    </w:p>
    <w:p w:rsidR="003F5501" w:rsidRPr="006515B8" w:rsidRDefault="003F5501" w:rsidP="003F5501">
      <w:pPr>
        <w:spacing w:before="120" w:after="120" w:line="276" w:lineRule="auto"/>
        <w:ind w:firstLine="346"/>
        <w:jc w:val="both"/>
        <w:rPr>
          <w:rFonts w:ascii="Times New Roman" w:hAnsi="Times New Roman" w:cs="Times New Roman"/>
        </w:rPr>
      </w:pPr>
      <w:r w:rsidRPr="006515B8">
        <w:rPr>
          <w:rFonts w:ascii="Times New Roman" w:hAnsi="Times New Roman" w:cs="Times New Roman"/>
        </w:rPr>
        <w:t xml:space="preserve">- En el supuesto de ser una </w:t>
      </w:r>
      <w:r w:rsidRPr="006515B8">
        <w:rPr>
          <w:rFonts w:ascii="Times New Roman" w:hAnsi="Times New Roman" w:cs="Times New Roman"/>
          <w:u w:val="single"/>
        </w:rPr>
        <w:t>Unión Temporal de Empresarios</w:t>
      </w:r>
      <w:r w:rsidRPr="006515B8">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3F5501" w:rsidRPr="006515B8" w:rsidRDefault="003F5501" w:rsidP="003F5501">
      <w:p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-En los contratos cuya ejecución requiera el tratamiento por el contratista de datos personales por cuenta del responsable del tratamiento deberá presentar alguno de los siguientes documentos, junto con la declaración responsable del Anexo V del pliego, que incluirá solo los apartados B y C que se detallan en dicho anexo:</w:t>
      </w:r>
    </w:p>
    <w:p w:rsidR="003F5501" w:rsidRPr="006515B8" w:rsidRDefault="003F5501" w:rsidP="003F5501">
      <w:pPr>
        <w:numPr>
          <w:ilvl w:val="0"/>
          <w:numId w:val="28"/>
        </w:numPr>
        <w:suppressAutoHyphens w:val="0"/>
        <w:overflowPunct/>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Adhesión del encargado del tratamiento a un código de conducta (artículo 40 RGPD). </w:t>
      </w:r>
    </w:p>
    <w:p w:rsidR="003F5501" w:rsidRPr="006515B8" w:rsidRDefault="003F5501" w:rsidP="003F5501">
      <w:pPr>
        <w:numPr>
          <w:ilvl w:val="0"/>
          <w:numId w:val="28"/>
        </w:numPr>
        <w:suppressAutoHyphens w:val="0"/>
        <w:overflowPunct/>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3F5501" w:rsidRPr="006515B8" w:rsidRDefault="003F5501" w:rsidP="003F5501">
      <w:pPr>
        <w:numPr>
          <w:ilvl w:val="0"/>
          <w:numId w:val="28"/>
        </w:numPr>
        <w:suppressAutoHyphens w:val="0"/>
        <w:overflowPunct/>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6515B8">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3F5501" w:rsidRPr="006515B8" w:rsidRDefault="003F5501" w:rsidP="003F5501">
      <w:p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 xml:space="preserve">En caso de no disponer de ninguno de los tres documentos descritos anteriormente, el contratista deberá presentar la declaración responsable del citado Anexo V del pliego con todos sus apartados (A, B y C). </w:t>
      </w:r>
    </w:p>
    <w:p w:rsidR="003F5501" w:rsidRPr="006515B8" w:rsidRDefault="003F5501" w:rsidP="003F5501">
      <w:pPr>
        <w:overflowPunct/>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3F5501" w:rsidRPr="006515B8" w:rsidRDefault="003F5501" w:rsidP="003F5501">
      <w:pPr>
        <w:overflowPunct/>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3F5501" w:rsidRPr="006515B8" w:rsidRDefault="003F5501" w:rsidP="003F5501">
      <w:pPr>
        <w:spacing w:before="120" w:after="120" w:line="276" w:lineRule="auto"/>
        <w:ind w:firstLine="346"/>
        <w:jc w:val="both"/>
        <w:rPr>
          <w:rFonts w:ascii="Times New Roman" w:hAnsi="Times New Roman" w:cs="Times New Roman"/>
        </w:rPr>
      </w:pPr>
      <w:r w:rsidRPr="006515B8">
        <w:rPr>
          <w:rFonts w:ascii="Times New Roman" w:hAnsi="Times New Roman" w:cs="Times New Roman"/>
          <w:u w:val="single"/>
        </w:rPr>
        <w:lastRenderedPageBreak/>
        <w:t>Tras la formalización del contrato</w:t>
      </w:r>
      <w:r w:rsidRPr="006515B8">
        <w:rPr>
          <w:rFonts w:ascii="Times New Roman" w:hAnsi="Times New Roman" w:cs="Times New Roman"/>
        </w:rPr>
        <w:t>, y en todo caso, antes del inicio de la prestación, el adjudicatario deberá remitir al Servicio de Patrimonio y Contratación</w:t>
      </w:r>
      <w:r w:rsidRPr="006515B8">
        <w:rPr>
          <w:rFonts w:ascii="Times New Roman" w:hAnsi="Times New Roman" w:cs="Times New Roman"/>
          <w:color w:val="FF0000"/>
        </w:rPr>
        <w:t xml:space="preserve"> </w:t>
      </w:r>
      <w:r w:rsidRPr="006515B8">
        <w:rPr>
          <w:rFonts w:ascii="Times New Roman" w:hAnsi="Times New Roman" w:cs="Times New Roman"/>
        </w:rPr>
        <w:t>la siguiente documentación:</w:t>
      </w:r>
    </w:p>
    <w:p w:rsidR="006515B8" w:rsidRPr="006515B8" w:rsidRDefault="006515B8" w:rsidP="006515B8">
      <w:pPr>
        <w:spacing w:before="120" w:after="120" w:line="276" w:lineRule="auto"/>
        <w:ind w:firstLine="346"/>
        <w:jc w:val="both"/>
        <w:rPr>
          <w:rFonts w:ascii="Times New Roman" w:hAnsi="Times New Roman" w:cs="Times New Roman"/>
        </w:rPr>
      </w:pPr>
      <w:r w:rsidRPr="006515B8">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3F5501" w:rsidRPr="006515B8" w:rsidRDefault="003F5501" w:rsidP="003F5501">
      <w:pPr>
        <w:overflowPunct/>
        <w:spacing w:before="120" w:after="120" w:line="276" w:lineRule="auto"/>
        <w:ind w:firstLine="346"/>
        <w:jc w:val="both"/>
        <w:rPr>
          <w:rFonts w:ascii="Times New Roman" w:hAnsi="Times New Roman" w:cs="Times New Roman"/>
          <w:color w:val="000000"/>
        </w:rPr>
      </w:pPr>
      <w:r w:rsidRPr="006515B8">
        <w:rPr>
          <w:rFonts w:ascii="Times New Roman" w:hAnsi="Times New Roman" w:cs="Times New Roman"/>
        </w:rPr>
        <w:t>En el caso de que dicho porcentaje sea igual o superior al 30% u</w:t>
      </w:r>
      <w:r w:rsidRPr="006515B8">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Penalidades:</w:t>
      </w:r>
      <w:r w:rsidRPr="006515B8">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bCs/>
          <w:color w:val="auto"/>
        </w:rPr>
        <w:t>xxxx</w:t>
      </w:r>
      <w:r w:rsidRPr="006515B8">
        <w:rPr>
          <w:rFonts w:ascii="Times New Roman" w:hAnsi="Times New Roman" w:cs="Times New Roman"/>
          <w:color w:val="auto"/>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De conformidad con lo dispuesto en el artículo 192 LCSP, cuando la totalidad de las penalidades impuestas por dichos incumplimientos superen el cincuenta</w:t>
      </w:r>
      <w:r w:rsidRPr="006515B8">
        <w:rPr>
          <w:rFonts w:ascii="Times New Roman" w:hAnsi="Times New Roman" w:cs="Times New Roman"/>
          <w:b/>
          <w:bCs/>
          <w:color w:val="auto"/>
        </w:rPr>
        <w:t xml:space="preserve"> (50%) </w:t>
      </w:r>
      <w:r w:rsidRPr="006515B8">
        <w:rPr>
          <w:rFonts w:ascii="Times New Roman" w:hAnsi="Times New Roman" w:cs="Times New Roman"/>
          <w:color w:val="auto"/>
        </w:rPr>
        <w:t>por ciento del precio del contrato, IVA excluido, se procederá a resolver 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Obligaciones esenciales</w:t>
      </w:r>
      <w:r w:rsidRPr="006515B8">
        <w:rPr>
          <w:rFonts w:ascii="Times New Roman" w:hAnsi="Times New Roman" w:cs="Times New Roman"/>
          <w:color w:val="auto"/>
        </w:rPr>
        <w:t>: tiene el carácter de obligación esencial, sin perjuicio de lo dispuesto en el último párrafo del apdo. anterior de “condiciones especiales de ejecución”, a los efectos de la posible resolución del contrato conforme a lo previsto en el art. 211 de la LCSP:</w:t>
      </w:r>
    </w:p>
    <w:p w:rsidR="00A83F2B" w:rsidRPr="006515B8" w:rsidRDefault="00A83F2B" w:rsidP="00A83F2B">
      <w:pPr>
        <w:pStyle w:val="Default"/>
        <w:numPr>
          <w:ilvl w:val="0"/>
          <w:numId w:val="41"/>
        </w:num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A83F2B" w:rsidRPr="006515B8" w:rsidRDefault="00A83F2B" w:rsidP="00A83F2B">
      <w:pPr>
        <w:pStyle w:val="Default"/>
        <w:numPr>
          <w:ilvl w:val="0"/>
          <w:numId w:val="41"/>
        </w:num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A83F2B" w:rsidRPr="006515B8" w:rsidRDefault="00A83F2B" w:rsidP="00A83F2B">
      <w:pPr>
        <w:pStyle w:val="Default"/>
        <w:numPr>
          <w:ilvl w:val="0"/>
          <w:numId w:val="41"/>
        </w:num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A83F2B" w:rsidRPr="006515B8" w:rsidRDefault="00A83F2B" w:rsidP="00A83F2B">
      <w:pPr>
        <w:pStyle w:val="Default"/>
        <w:numPr>
          <w:ilvl w:val="0"/>
          <w:numId w:val="41"/>
        </w:numPr>
        <w:overflowPunct/>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El cumplimiento de la obligación de la subcontratación de los servidores o servicios asociados a los mismos, en los términos a los que se ha comprometido en su oferta.</w:t>
      </w:r>
    </w:p>
    <w:p w:rsidR="00A83F2B" w:rsidRPr="006515B8" w:rsidRDefault="00A83F2B">
      <w:pPr>
        <w:pStyle w:val="Default"/>
        <w:spacing w:before="120" w:after="120"/>
        <w:ind w:firstLine="709"/>
        <w:jc w:val="both"/>
        <w:rPr>
          <w:rFonts w:ascii="Times New Roman" w:hAnsi="Times New Roman" w:cs="Times New Roman"/>
          <w:b/>
          <w:color w:val="auto"/>
          <w:u w:val="single"/>
        </w:rPr>
      </w:pPr>
    </w:p>
    <w:p w:rsidR="002025F7" w:rsidRPr="006515B8" w:rsidRDefault="00C1593C">
      <w:pPr>
        <w:pStyle w:val="Default"/>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Las obligaciones salariales (a las que se refiere la cláusula 13ª del pliego)</w:t>
      </w:r>
      <w:r w:rsidRPr="006515B8">
        <w:rPr>
          <w:rFonts w:ascii="Times New Roman" w:hAnsi="Times New Roman" w:cs="Times New Roman"/>
          <w:b/>
          <w:color w:val="auto"/>
        </w:rPr>
        <w:t xml:space="preserve">: </w:t>
      </w:r>
    </w:p>
    <w:p w:rsidR="002025F7" w:rsidRPr="006515B8" w:rsidRDefault="00C1593C">
      <w:pPr>
        <w:pStyle w:val="Default"/>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Tienen carácter de obligación esencial, y su incumplimiento tiene la consideración de causa de resolución del contrato.</w:t>
      </w:r>
    </w:p>
    <w:p w:rsidR="002025F7" w:rsidRPr="006515B8" w:rsidRDefault="00C1593C">
      <w:pPr>
        <w:pStyle w:val="Default"/>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No tiene carácter de obligación esencial, y su incumplimiento dará lugar a la imposición de las siguientes penalidades: xxxxx </w:t>
      </w:r>
    </w:p>
    <w:p w:rsidR="00A83F2B" w:rsidRPr="006515B8" w:rsidRDefault="00C1593C" w:rsidP="00A83F2B">
      <w:pPr>
        <w:pStyle w:val="Default"/>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b/>
          <w:color w:val="auto"/>
          <w:u w:val="single"/>
        </w:rPr>
        <w:t>Condición/es especial/es de ejecución</w:t>
      </w:r>
      <w:r w:rsidRPr="006515B8">
        <w:rPr>
          <w:rFonts w:ascii="Times New Roman" w:hAnsi="Times New Roman" w:cs="Times New Roman"/>
          <w:b/>
          <w:color w:val="auto"/>
        </w:rPr>
        <w:t xml:space="preserve">: </w:t>
      </w:r>
      <w:r w:rsidR="00A83F2B" w:rsidRPr="006515B8">
        <w:rPr>
          <w:rFonts w:ascii="Times New Roman" w:hAnsi="Times New Roman" w:cs="Times New Roman"/>
          <w:color w:val="auto"/>
        </w:rPr>
        <w:t>En aplicación de lo dispuesto en el apartado 2 del artículo 202 LCSP se establece la siguiente condición especial de ejecución:</w:t>
      </w:r>
    </w:p>
    <w:p w:rsidR="00A83F2B" w:rsidRPr="006515B8" w:rsidRDefault="00A83F2B" w:rsidP="00A83F2B">
      <w:pPr>
        <w:pStyle w:val="Prrafodelista"/>
        <w:numPr>
          <w:ilvl w:val="0"/>
          <w:numId w:val="40"/>
        </w:numPr>
        <w:overflowPunct/>
        <w:spacing w:before="200" w:after="200"/>
        <w:jc w:val="both"/>
        <w:rPr>
          <w:rFonts w:ascii="Times New Roman" w:hAnsi="Times New Roman" w:cs="Times New Roman"/>
          <w:sz w:val="24"/>
          <w:szCs w:val="24"/>
        </w:rPr>
      </w:pPr>
      <w:r w:rsidRPr="006515B8">
        <w:rPr>
          <w:rFonts w:ascii="Times New Roman" w:hAnsi="Times New Roman" w:cs="Times New Roman"/>
          <w:sz w:val="24"/>
          <w:szCs w:val="24"/>
        </w:rPr>
        <w:t xml:space="preserve">Toda la documentación que genere la ejecución del contrato siempre será en formato electrónico, evitando el uso del papel como buena práctica medioambiental. </w:t>
      </w:r>
      <w:r w:rsidRPr="006515B8">
        <w:rPr>
          <w:rFonts w:ascii="Times New Roman" w:hAnsi="Times New Roman" w:cs="Times New Roman"/>
          <w:color w:val="auto"/>
          <w:sz w:val="24"/>
          <w:szCs w:val="24"/>
        </w:rPr>
        <w:t xml:space="preserve"> </w:t>
      </w:r>
    </w:p>
    <w:p w:rsidR="00A83F2B" w:rsidRPr="006515B8" w:rsidRDefault="00A83F2B" w:rsidP="00A83F2B">
      <w:pPr>
        <w:spacing w:before="120" w:after="120" w:line="276" w:lineRule="auto"/>
        <w:ind w:firstLine="346"/>
        <w:jc w:val="both"/>
        <w:rPr>
          <w:rFonts w:ascii="Times New Roman" w:hAnsi="Times New Roman" w:cs="Times New Roman"/>
        </w:rPr>
      </w:pPr>
      <w:r w:rsidRPr="006515B8">
        <w:rPr>
          <w:rFonts w:ascii="Times New Roman" w:hAnsi="Times New Roman" w:cs="Times New Roman"/>
        </w:rPr>
        <w:t>El responsable del contrato, mensualmente, durante la prestación del servicio, comprobará mediante inspección ocular, que se está cumpliendo con esta obligación.</w:t>
      </w:r>
    </w:p>
    <w:p w:rsidR="00A83F2B" w:rsidRPr="006515B8" w:rsidRDefault="00A83F2B" w:rsidP="00A83F2B">
      <w:pPr>
        <w:spacing w:before="120" w:after="120" w:line="276" w:lineRule="auto"/>
        <w:ind w:firstLine="346"/>
        <w:jc w:val="both"/>
        <w:rPr>
          <w:rFonts w:ascii="Times New Roman" w:hAnsi="Times New Roman" w:cs="Times New Roman"/>
          <w:color w:val="000000"/>
        </w:rPr>
      </w:pPr>
      <w:r w:rsidRPr="006515B8">
        <w:rPr>
          <w:rFonts w:ascii="Times New Roman" w:hAnsi="Times New Roman" w:cs="Times New Roman"/>
          <w:color w:val="000000"/>
        </w:rPr>
        <w:t>El incumplimiento de esta obligación dará lugar a la imposición de una penalidad correspondiente a xxxxxx por cada incumplimiento.</w:t>
      </w:r>
    </w:p>
    <w:p w:rsidR="00A83F2B" w:rsidRPr="006515B8" w:rsidRDefault="00A83F2B" w:rsidP="00A83F2B">
      <w:pPr>
        <w:pStyle w:val="Prrafodelista"/>
        <w:numPr>
          <w:ilvl w:val="0"/>
          <w:numId w:val="40"/>
        </w:numPr>
        <w:overflowPunct/>
        <w:spacing w:before="120" w:after="120" w:line="276" w:lineRule="auto"/>
        <w:jc w:val="both"/>
        <w:rPr>
          <w:rFonts w:ascii="Times New Roman" w:hAnsi="Times New Roman" w:cs="Times New Roman"/>
          <w:color w:val="FF0000"/>
          <w:sz w:val="24"/>
          <w:szCs w:val="24"/>
        </w:rPr>
      </w:pPr>
      <w:r w:rsidRPr="006515B8">
        <w:rPr>
          <w:rFonts w:ascii="Times New Roman" w:hAnsi="Times New Roman" w:cs="Times New Roman"/>
          <w:color w:val="FF0000"/>
          <w:sz w:val="24"/>
          <w:szCs w:val="24"/>
        </w:rPr>
        <w:t>El adjudicatario se someterá a la normativa nacional y de la Unión Europea en materia de protección de datos, de conformidad con lo establecido en la cláusula 13ª del presente pliego.</w:t>
      </w:r>
    </w:p>
    <w:p w:rsidR="00A83F2B" w:rsidRPr="006515B8" w:rsidRDefault="00A83F2B" w:rsidP="00A83F2B">
      <w:pPr>
        <w:spacing w:before="120" w:after="120" w:line="276" w:lineRule="auto"/>
        <w:ind w:firstLine="346"/>
        <w:jc w:val="both"/>
        <w:rPr>
          <w:rFonts w:ascii="Times New Roman" w:hAnsi="Times New Roman" w:cs="Times New Roman"/>
          <w:color w:val="FF0000"/>
        </w:rPr>
      </w:pPr>
      <w:r w:rsidRPr="006515B8">
        <w:rPr>
          <w:rFonts w:ascii="Times New Roman" w:hAnsi="Times New Roman" w:cs="Times New Roman"/>
          <w:color w:val="FF0000"/>
        </w:rPr>
        <w:t>Esta condición especial de ejecución tiene el carácter de obligación esencial, a los efectos de la posible resolución del contrato conforme a lo previsto en el art. 211 de la LCSP, en caso de incumplimiento.</w:t>
      </w:r>
    </w:p>
    <w:p w:rsidR="002025F7" w:rsidRPr="006515B8" w:rsidRDefault="002025F7" w:rsidP="00A83F2B">
      <w:pPr>
        <w:pStyle w:val="Default"/>
        <w:spacing w:before="120" w:after="120"/>
        <w:ind w:firstLine="709"/>
        <w:jc w:val="both"/>
        <w:rPr>
          <w:rFonts w:ascii="Times New Roman" w:hAnsi="Times New Roman" w:cs="Times New Roman"/>
          <w:color w:val="FF0000"/>
        </w:rPr>
      </w:pPr>
    </w:p>
    <w:p w:rsidR="002025F7" w:rsidRPr="006515B8" w:rsidRDefault="00C1593C">
      <w:pPr>
        <w:keepLines/>
        <w:spacing w:before="120" w:after="120"/>
        <w:ind w:left="15"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Modificaciones que se prevén expresamente en este pliego conforme al art. 204 de la LCSP:</w:t>
      </w:r>
    </w:p>
    <w:p w:rsidR="002025F7" w:rsidRPr="006515B8" w:rsidRDefault="00C1593C">
      <w:pPr>
        <w:keepLines/>
        <w:spacing w:before="120" w:after="120"/>
        <w:ind w:left="15" w:firstLine="709"/>
        <w:jc w:val="both"/>
        <w:rPr>
          <w:rFonts w:ascii="Times New Roman" w:hAnsi="Times New Roman" w:cs="Times New Roman"/>
          <w:color w:val="auto"/>
        </w:rPr>
      </w:pPr>
      <w:r w:rsidRPr="006515B8">
        <w:rPr>
          <w:rFonts w:ascii="Times New Roman" w:hAnsi="Times New Roman" w:cs="Times New Roman"/>
          <w:color w:val="auto"/>
        </w:rPr>
        <w:t>A continuación</w:t>
      </w:r>
      <w:r w:rsidR="004A62B2" w:rsidRPr="006515B8">
        <w:rPr>
          <w:rFonts w:ascii="Times New Roman" w:hAnsi="Times New Roman" w:cs="Times New Roman"/>
          <w:color w:val="auto"/>
        </w:rPr>
        <w:t>, se indica</w:t>
      </w:r>
      <w:r w:rsidRPr="006515B8">
        <w:rPr>
          <w:rFonts w:ascii="Times New Roman" w:hAnsi="Times New Roman" w:cs="Times New Roman"/>
          <w:color w:val="auto"/>
        </w:rPr>
        <w:t xml:space="preserve"> la posibilidad de modificación del contrato, en su caso, detallándose, de forma clara, precisa e inequívoca las condiciones en que podrá hacerse uso de la misma, así como el alcance, límites y naturaleza de dichas modificaciones </w:t>
      </w:r>
    </w:p>
    <w:p w:rsidR="002025F7" w:rsidRPr="006515B8" w:rsidRDefault="00C1593C">
      <w:pPr>
        <w:keepLines/>
        <w:spacing w:before="120" w:after="120"/>
        <w:ind w:left="15" w:firstLine="709"/>
        <w:jc w:val="both"/>
        <w:rPr>
          <w:rFonts w:ascii="Times New Roman" w:hAnsi="Times New Roman" w:cs="Times New Roman"/>
          <w:color w:val="auto"/>
        </w:rPr>
      </w:pPr>
      <w:r w:rsidRPr="006515B8">
        <w:rPr>
          <w:rFonts w:ascii="Times New Roman" w:hAnsi="Times New Roman" w:cs="Times New Roman"/>
          <w:color w:val="auto"/>
        </w:rPr>
        <w:t xml:space="preserve">Podrá modificarse el contrato, en el siguiente supuesto, siendo obligatoria esta modificación para el contratista: </w:t>
      </w:r>
    </w:p>
    <w:p w:rsidR="002025F7" w:rsidRPr="006515B8" w:rsidRDefault="00C1593C">
      <w:pPr>
        <w:keepLines/>
        <w:spacing w:before="120" w:after="120"/>
        <w:ind w:left="15" w:firstLine="709"/>
        <w:jc w:val="both"/>
        <w:rPr>
          <w:rFonts w:ascii="Times New Roman" w:hAnsi="Times New Roman" w:cs="Times New Roman"/>
          <w:color w:val="auto"/>
        </w:rPr>
      </w:pPr>
      <w:r w:rsidRPr="006515B8">
        <w:rPr>
          <w:rFonts w:ascii="Times New Roman" w:hAnsi="Times New Roman" w:cs="Times New Roman"/>
          <w:color w:val="auto"/>
        </w:rPr>
        <w:t>- xxxx</w:t>
      </w:r>
    </w:p>
    <w:p w:rsidR="002025F7" w:rsidRPr="006515B8" w:rsidRDefault="00C1593C">
      <w:pPr>
        <w:keepLines/>
        <w:spacing w:before="120" w:after="120"/>
        <w:ind w:left="15" w:firstLine="709"/>
        <w:jc w:val="both"/>
        <w:rPr>
          <w:rFonts w:ascii="Times New Roman" w:hAnsi="Times New Roman" w:cs="Times New Roman"/>
          <w:color w:val="auto"/>
        </w:rPr>
      </w:pPr>
      <w:r w:rsidRPr="006515B8">
        <w:rPr>
          <w:rFonts w:ascii="Times New Roman" w:hAnsi="Times New Roman" w:cs="Times New Roman"/>
          <w:color w:val="auto"/>
        </w:rPr>
        <w:t xml:space="preserve">Las modificaciones del contrato, durante su vigencia, no podrán superar </w:t>
      </w:r>
      <w:r w:rsidRPr="006515B8">
        <w:rPr>
          <w:rFonts w:ascii="Times New Roman" w:hAnsi="Times New Roman" w:cs="Times New Roman"/>
          <w:b/>
          <w:bCs/>
          <w:color w:val="auto"/>
        </w:rPr>
        <w:t>el 20% del precio del contrato, IVA excluido</w:t>
      </w:r>
      <w:r w:rsidRPr="006515B8">
        <w:rPr>
          <w:rFonts w:ascii="Times New Roman" w:hAnsi="Times New Roman" w:cs="Times New Roman"/>
          <w:color w:val="auto"/>
        </w:rPr>
        <w:t>.</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u w:val="single"/>
        </w:rPr>
        <w:t>Información complementaria:</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t>Información complementaria relativa a la documentación administrativa: xxxxxxxx</w:t>
      </w:r>
    </w:p>
    <w:p w:rsidR="002025F7" w:rsidRPr="006515B8" w:rsidRDefault="00C1593C">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ind w:left="1080" w:firstLine="709"/>
        <w:jc w:val="both"/>
        <w:textAlignment w:val="auto"/>
        <w:rPr>
          <w:rFonts w:ascii="Times New Roman" w:hAnsi="Times New Roman" w:cs="Times New Roman"/>
          <w:color w:val="auto"/>
        </w:rPr>
      </w:pPr>
      <w:r w:rsidRPr="006515B8">
        <w:rPr>
          <w:rFonts w:ascii="Times New Roman" w:hAnsi="Times New Roman" w:cs="Times New Roman"/>
          <w:color w:val="auto"/>
        </w:rPr>
        <w:lastRenderedPageBreak/>
        <w:t>Información complementaria relativa a los aspectos técnicos: Responsable del contrato, teléfonos: xxxx; email: xxxx.</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center"/>
        <w:rPr>
          <w:rFonts w:ascii="Times New Roman" w:hAnsi="Times New Roman" w:cs="Times New Roman"/>
          <w:color w:val="auto"/>
        </w:rPr>
      </w:pPr>
      <w:r w:rsidRPr="006515B8">
        <w:rPr>
          <w:rFonts w:ascii="Times New Roman" w:hAnsi="Times New Roman" w:cs="Times New Roman"/>
          <w:b/>
          <w:bCs/>
          <w:color w:val="auto"/>
          <w:u w:val="single"/>
        </w:rPr>
        <w:t>CRITERIOS DE ADJUDICACIÓN:</w:t>
      </w:r>
      <w:r w:rsidRPr="006515B8">
        <w:rPr>
          <w:rFonts w:ascii="Times New Roman" w:hAnsi="Times New Roman" w:cs="Times New Roman"/>
          <w:color w:val="auto"/>
        </w:rPr>
        <w:t xml:space="preserve">  </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Son criterios que han de servir de base para la adjudicación, por orden decreciente de importancia y con arreglo a la siguiente ponderación: </w:t>
      </w:r>
      <w:r w:rsidRPr="006515B8">
        <w:rPr>
          <w:rFonts w:ascii="Times New Roman" w:hAnsi="Times New Roman" w:cs="Times New Roman"/>
          <w:b/>
          <w:color w:val="auto"/>
        </w:rPr>
        <w:t>máximo xxx puntos.</w:t>
      </w: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color w:val="auto"/>
        </w:rPr>
        <w:t xml:space="preserve">1.- </w:t>
      </w:r>
      <w:r w:rsidRPr="006515B8">
        <w:rPr>
          <w:rFonts w:ascii="Times New Roman" w:hAnsi="Times New Roman" w:cs="Times New Roman"/>
          <w:b/>
          <w:bCs/>
          <w:color w:val="auto"/>
          <w:u w:val="single"/>
        </w:rPr>
        <w:t>Criterios evaluables de forma automática mediante cifras o porcentajes que puedan obtenerse mediante la aplicación de fórmulas: máximo x puntos.</w:t>
      </w:r>
    </w:p>
    <w:p w:rsidR="002025F7" w:rsidRPr="006515B8" w:rsidRDefault="00C1593C">
      <w:pPr>
        <w:pStyle w:val="Prrafodelista"/>
        <w:numPr>
          <w:ilvl w:val="0"/>
          <w:numId w:val="3"/>
        </w:numPr>
        <w:spacing w:before="120" w:after="120" w:line="240" w:lineRule="auto"/>
        <w:ind w:firstLine="709"/>
        <w:jc w:val="both"/>
        <w:rPr>
          <w:rFonts w:ascii="Times New Roman" w:hAnsi="Times New Roman" w:cs="Times New Roman"/>
          <w:b/>
          <w:bCs/>
          <w:color w:val="auto"/>
          <w:sz w:val="24"/>
          <w:szCs w:val="24"/>
        </w:rPr>
      </w:pPr>
      <w:r w:rsidRPr="006515B8">
        <w:rPr>
          <w:rFonts w:ascii="Times New Roman" w:hAnsi="Times New Roman" w:cs="Times New Roman"/>
          <w:b/>
          <w:bCs/>
          <w:color w:val="auto"/>
          <w:sz w:val="24"/>
          <w:szCs w:val="24"/>
        </w:rPr>
        <w:t>PRECIO: máximo de x puntos.</w:t>
      </w:r>
    </w:p>
    <w:p w:rsidR="002025F7" w:rsidRPr="006515B8" w:rsidRDefault="00C1593C">
      <w:pPr>
        <w:spacing w:before="120" w:after="120"/>
        <w:ind w:firstLine="709"/>
        <w:jc w:val="both"/>
        <w:rPr>
          <w:rFonts w:ascii="Times New Roman" w:hAnsi="Times New Roman" w:cs="Times New Roman"/>
          <w:lang w:eastAsia="es-ES"/>
        </w:rPr>
      </w:pPr>
      <w:r w:rsidRPr="006515B8">
        <w:rPr>
          <w:rFonts w:ascii="Times New Roman" w:hAnsi="Times New Roman" w:cs="Times New Roman"/>
          <w:color w:val="auto"/>
        </w:rPr>
        <w:tab/>
      </w:r>
    </w:p>
    <w:p w:rsidR="002025F7" w:rsidRPr="006515B8" w:rsidRDefault="00C1593C">
      <w:pPr>
        <w:spacing w:before="120" w:after="120"/>
        <w:ind w:firstLine="709"/>
        <w:jc w:val="both"/>
        <w:rPr>
          <w:rFonts w:ascii="Times New Roman" w:hAnsi="Times New Roman" w:cs="Times New Roman"/>
        </w:rPr>
      </w:pPr>
      <w:r w:rsidRPr="006515B8">
        <w:rPr>
          <w:rFonts w:ascii="Times New Roman" w:hAnsi="Times New Roman" w:cs="Times New Roman"/>
        </w:rPr>
        <w:t>Se aplicará la siguiente fórmula:</w:t>
      </w:r>
    </w:p>
    <w:p w:rsidR="002025F7" w:rsidRPr="006515B8" w:rsidRDefault="00C1593C">
      <w:pPr>
        <w:spacing w:before="120" w:after="120"/>
        <w:ind w:firstLine="709"/>
        <w:jc w:val="center"/>
        <w:rPr>
          <w:rFonts w:ascii="Times New Roman" w:hAnsi="Times New Roman" w:cs="Times New Roman"/>
          <w:b/>
        </w:rPr>
      </w:pPr>
      <w:r w:rsidRPr="006515B8">
        <w:rPr>
          <w:rFonts w:ascii="Times New Roman" w:hAnsi="Times New Roman" w:cs="Times New Roman"/>
          <w:b/>
        </w:rPr>
        <w:t>Puntuación = X*((A-B)/(A-C))</w:t>
      </w:r>
    </w:p>
    <w:p w:rsidR="002025F7" w:rsidRPr="006515B8" w:rsidRDefault="00C1593C">
      <w:pPr>
        <w:spacing w:before="120" w:after="120"/>
        <w:ind w:firstLine="709"/>
        <w:rPr>
          <w:rFonts w:ascii="Times New Roman" w:hAnsi="Times New Roman" w:cs="Times New Roman"/>
        </w:rPr>
      </w:pPr>
      <w:r w:rsidRPr="006515B8">
        <w:rPr>
          <w:rFonts w:ascii="Times New Roman" w:hAnsi="Times New Roman" w:cs="Times New Roman"/>
        </w:rPr>
        <w:t>Donde:</w:t>
      </w:r>
    </w:p>
    <w:p w:rsidR="002025F7" w:rsidRPr="006515B8" w:rsidRDefault="00C1593C">
      <w:pPr>
        <w:spacing w:before="120" w:after="120"/>
        <w:ind w:left="709" w:firstLine="709"/>
        <w:jc w:val="both"/>
        <w:rPr>
          <w:rFonts w:ascii="Times New Roman" w:hAnsi="Times New Roman" w:cs="Times New Roman"/>
        </w:rPr>
      </w:pPr>
      <w:r w:rsidRPr="006515B8">
        <w:rPr>
          <w:rFonts w:ascii="Times New Roman" w:hAnsi="Times New Roman" w:cs="Times New Roman"/>
        </w:rPr>
        <w:t>- X es la puntuación máxima a otorgar por el criterio del precio.</w:t>
      </w:r>
    </w:p>
    <w:p w:rsidR="002025F7" w:rsidRPr="006515B8" w:rsidRDefault="00C1593C">
      <w:pPr>
        <w:spacing w:before="120" w:after="120"/>
        <w:ind w:left="709" w:firstLine="709"/>
        <w:jc w:val="both"/>
        <w:rPr>
          <w:rFonts w:ascii="Times New Roman" w:hAnsi="Times New Roman" w:cs="Times New Roman"/>
        </w:rPr>
      </w:pPr>
      <w:r w:rsidRPr="006515B8">
        <w:rPr>
          <w:rFonts w:ascii="Times New Roman" w:hAnsi="Times New Roman" w:cs="Times New Roman"/>
        </w:rPr>
        <w:t>- A es el presupuesto base de licitación.</w:t>
      </w:r>
    </w:p>
    <w:p w:rsidR="002025F7" w:rsidRPr="006515B8" w:rsidRDefault="00C1593C">
      <w:pPr>
        <w:spacing w:before="120" w:after="120"/>
        <w:ind w:left="709" w:firstLine="709"/>
        <w:jc w:val="both"/>
        <w:rPr>
          <w:rFonts w:ascii="Times New Roman" w:hAnsi="Times New Roman" w:cs="Times New Roman"/>
        </w:rPr>
      </w:pPr>
      <w:r w:rsidRPr="006515B8">
        <w:rPr>
          <w:rFonts w:ascii="Times New Roman" w:hAnsi="Times New Roman" w:cs="Times New Roman"/>
        </w:rPr>
        <w:t>- B es el precio ofertado que se va a puntuar.</w:t>
      </w:r>
    </w:p>
    <w:p w:rsidR="002025F7" w:rsidRPr="006515B8" w:rsidRDefault="00C1593C">
      <w:pPr>
        <w:spacing w:before="120" w:after="120"/>
        <w:ind w:left="709" w:firstLine="709"/>
        <w:jc w:val="both"/>
        <w:rPr>
          <w:rFonts w:ascii="Times New Roman" w:hAnsi="Times New Roman" w:cs="Times New Roman"/>
        </w:rPr>
      </w:pPr>
      <w:r w:rsidRPr="006515B8">
        <w:rPr>
          <w:rFonts w:ascii="Times New Roman" w:hAnsi="Times New Roman" w:cs="Times New Roman"/>
        </w:rPr>
        <w:t>- C es el menor de los siguientes valores:</w:t>
      </w:r>
    </w:p>
    <w:p w:rsidR="002025F7" w:rsidRPr="006515B8" w:rsidRDefault="00C1593C">
      <w:pPr>
        <w:numPr>
          <w:ilvl w:val="0"/>
          <w:numId w:val="9"/>
        </w:numPr>
        <w:spacing w:before="120" w:after="120"/>
        <w:ind w:left="1418" w:firstLine="709"/>
        <w:jc w:val="both"/>
        <w:textAlignment w:val="auto"/>
        <w:rPr>
          <w:rFonts w:ascii="Times New Roman" w:hAnsi="Times New Roman" w:cs="Times New Roman"/>
        </w:rPr>
      </w:pPr>
      <w:r w:rsidRPr="006515B8">
        <w:rPr>
          <w:rFonts w:ascii="Times New Roman" w:hAnsi="Times New Roman" w:cs="Times New Roman"/>
        </w:rPr>
        <w:t>Precio más bajo ofertado, excluyéndose el de las ofertas rechazadas por ser anormalmente bajas.</w:t>
      </w:r>
    </w:p>
    <w:p w:rsidR="002025F7" w:rsidRPr="006515B8" w:rsidRDefault="00C1593C">
      <w:pPr>
        <w:numPr>
          <w:ilvl w:val="0"/>
          <w:numId w:val="9"/>
        </w:numPr>
        <w:spacing w:before="120" w:after="120"/>
        <w:ind w:left="1418" w:firstLine="709"/>
        <w:jc w:val="both"/>
        <w:textAlignment w:val="auto"/>
        <w:rPr>
          <w:rFonts w:ascii="Times New Roman" w:hAnsi="Times New Roman" w:cs="Times New Roman"/>
        </w:rPr>
      </w:pPr>
      <w:r w:rsidRPr="006515B8">
        <w:rPr>
          <w:rFonts w:ascii="Times New Roman" w:hAnsi="Times New Roman" w:cs="Times New Roman"/>
          <w:b/>
        </w:rPr>
        <w:t>Precio límite para no incurrir en presunción de anormalidad,</w:t>
      </w:r>
      <w:r w:rsidRPr="006515B8">
        <w:rPr>
          <w:rFonts w:ascii="Times New Roman" w:hAnsi="Times New Roman" w:cs="Times New Roman"/>
        </w:rPr>
        <w:t xml:space="preserve"> conforme a lo que se indica en el apartado “ofertas incursas en presunción de anormalidad”.</w:t>
      </w:r>
    </w:p>
    <w:p w:rsidR="002025F7" w:rsidRPr="006515B8" w:rsidRDefault="00C1593C">
      <w:pPr>
        <w:spacing w:before="120" w:after="120"/>
        <w:ind w:firstLine="709"/>
        <w:jc w:val="both"/>
        <w:rPr>
          <w:rFonts w:ascii="Times New Roman" w:hAnsi="Times New Roman" w:cs="Times New Roman"/>
        </w:rPr>
      </w:pPr>
      <w:r w:rsidRPr="006515B8">
        <w:rPr>
          <w:rFonts w:ascii="Times New Roman" w:hAnsi="Times New Roman" w:cs="Times New Roman"/>
          <w:u w:val="single"/>
        </w:rPr>
        <w:t>NOTA 1:</w:t>
      </w:r>
      <w:r w:rsidRPr="006515B8">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2025F7" w:rsidRPr="006515B8" w:rsidRDefault="00C1593C">
      <w:pPr>
        <w:spacing w:before="120" w:after="120"/>
        <w:ind w:firstLine="709"/>
        <w:jc w:val="both"/>
        <w:rPr>
          <w:rFonts w:ascii="Times New Roman" w:hAnsi="Times New Roman" w:cs="Times New Roman"/>
          <w:lang w:eastAsia="es-ES"/>
        </w:rPr>
      </w:pPr>
      <w:r w:rsidRPr="006515B8">
        <w:rPr>
          <w:rFonts w:ascii="Times New Roman" w:hAnsi="Times New Roman" w:cs="Times New Roman"/>
          <w:u w:val="single"/>
          <w:lang w:eastAsia="es-ES"/>
        </w:rPr>
        <w:t>NOTA 2:</w:t>
      </w:r>
      <w:r w:rsidRPr="006515B8">
        <w:rPr>
          <w:rFonts w:ascii="Times New Roman" w:hAnsi="Times New Roman" w:cs="Times New Roman"/>
          <w:lang w:eastAsia="es-ES"/>
        </w:rPr>
        <w:t xml:space="preserve"> En cualquier caso, </w:t>
      </w:r>
      <w:r w:rsidRPr="006515B8">
        <w:rPr>
          <w:rFonts w:ascii="Times New Roman" w:hAnsi="Times New Roman" w:cs="Times New Roman"/>
          <w:b/>
          <w:lang w:eastAsia="es-ES"/>
        </w:rPr>
        <w:t>serán inadmitidas las ofertas cuyo precio supere el presupuesto base de licitación</w:t>
      </w:r>
      <w:r w:rsidRPr="006515B8">
        <w:rPr>
          <w:rFonts w:ascii="Times New Roman" w:hAnsi="Times New Roman" w:cs="Times New Roman"/>
          <w:lang w:eastAsia="es-ES"/>
        </w:rPr>
        <w:t>.</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u w:val="single"/>
          <w:lang w:eastAsia="es-ES"/>
        </w:rPr>
        <w:t>NOTA 3:</w:t>
      </w:r>
      <w:r w:rsidRPr="006515B8">
        <w:rPr>
          <w:rFonts w:ascii="Times New Roman" w:hAnsi="Times New Roman" w:cs="Times New Roman"/>
          <w:lang w:eastAsia="es-ES"/>
        </w:rPr>
        <w:t xml:space="preserve"> Ésta es una </w:t>
      </w:r>
      <w:r w:rsidRPr="006515B8">
        <w:rPr>
          <w:rFonts w:ascii="Times New Roman" w:hAnsi="Times New Roman" w:cs="Times New Roman"/>
          <w:b/>
          <w:lang w:eastAsia="es-ES"/>
        </w:rPr>
        <w:t xml:space="preserve">fórmula </w:t>
      </w:r>
      <w:r w:rsidRPr="006515B8">
        <w:rPr>
          <w:rFonts w:ascii="Times New Roman" w:hAnsi="Times New Roman" w:cs="Times New Roman"/>
          <w:lang w:eastAsia="es-ES"/>
        </w:rPr>
        <w:t xml:space="preserve">en la que los puntos del criterio del precio se otorgan de forma </w:t>
      </w:r>
      <w:r w:rsidRPr="006515B8">
        <w:rPr>
          <w:rFonts w:ascii="Times New Roman" w:hAnsi="Times New Roman" w:cs="Times New Roman"/>
          <w:b/>
          <w:lang w:eastAsia="es-ES"/>
        </w:rPr>
        <w:t>proporcional pura</w:t>
      </w:r>
      <w:r w:rsidRPr="006515B8">
        <w:rPr>
          <w:rFonts w:ascii="Times New Roman" w:hAnsi="Times New Roman" w:cs="Times New Roman"/>
          <w:lang w:eastAsia="es-ES"/>
        </w:rPr>
        <w:t xml:space="preserve">, dentro de un rango que </w:t>
      </w:r>
      <w:r w:rsidRPr="006515B8">
        <w:rPr>
          <w:rFonts w:ascii="Times New Roman" w:hAnsi="Times New Roman" w:cs="Times New Roman"/>
          <w:b/>
          <w:lang w:eastAsia="es-ES"/>
        </w:rPr>
        <w:t>abarca</w:t>
      </w:r>
      <w:r w:rsidRPr="006515B8">
        <w:rPr>
          <w:rFonts w:ascii="Times New Roman" w:hAnsi="Times New Roman" w:cs="Times New Roman"/>
          <w:lang w:eastAsia="es-ES"/>
        </w:rPr>
        <w:t>:</w:t>
      </w:r>
    </w:p>
    <w:p w:rsidR="002025F7" w:rsidRPr="006515B8" w:rsidRDefault="00C1593C">
      <w:pPr>
        <w:numPr>
          <w:ilvl w:val="0"/>
          <w:numId w:val="10"/>
        </w:numPr>
        <w:shd w:val="clear" w:color="auto" w:fill="FFFFFF"/>
        <w:suppressAutoHyphens w:val="0"/>
        <w:spacing w:before="120" w:after="120"/>
        <w:ind w:firstLine="709"/>
        <w:jc w:val="both"/>
        <w:textAlignment w:val="auto"/>
        <w:rPr>
          <w:rFonts w:ascii="Times New Roman" w:hAnsi="Times New Roman" w:cs="Times New Roman"/>
          <w:lang w:eastAsia="es-ES"/>
        </w:rPr>
      </w:pPr>
      <w:r w:rsidRPr="006515B8">
        <w:rPr>
          <w:rFonts w:ascii="Times New Roman" w:hAnsi="Times New Roman" w:cs="Times New Roman"/>
          <w:b/>
          <w:lang w:eastAsia="es-ES"/>
        </w:rPr>
        <w:t>Desde</w:t>
      </w:r>
      <w:r w:rsidRPr="006515B8">
        <w:rPr>
          <w:rFonts w:ascii="Times New Roman" w:hAnsi="Times New Roman" w:cs="Times New Roman"/>
          <w:lang w:eastAsia="es-ES"/>
        </w:rPr>
        <w:t xml:space="preserve"> 0 puntos, que los obtendría la oferta que ofreciera un precio igual al presupuesto base de licitación.</w:t>
      </w:r>
    </w:p>
    <w:p w:rsidR="002025F7" w:rsidRPr="006515B8" w:rsidRDefault="00C1593C">
      <w:pPr>
        <w:numPr>
          <w:ilvl w:val="0"/>
          <w:numId w:val="10"/>
        </w:numPr>
        <w:shd w:val="clear" w:color="auto" w:fill="FFFFFF"/>
        <w:suppressAutoHyphens w:val="0"/>
        <w:spacing w:before="120" w:after="120"/>
        <w:ind w:firstLine="709"/>
        <w:jc w:val="both"/>
        <w:textAlignment w:val="auto"/>
        <w:rPr>
          <w:rFonts w:ascii="Times New Roman" w:hAnsi="Times New Roman" w:cs="Times New Roman"/>
          <w:lang w:eastAsia="es-ES"/>
        </w:rPr>
      </w:pPr>
      <w:r w:rsidRPr="006515B8">
        <w:rPr>
          <w:rFonts w:ascii="Times New Roman" w:hAnsi="Times New Roman" w:cs="Times New Roman"/>
          <w:b/>
          <w:lang w:eastAsia="es-ES"/>
        </w:rPr>
        <w:t>Hasta</w:t>
      </w:r>
      <w:r w:rsidRPr="006515B8">
        <w:rPr>
          <w:rFonts w:ascii="Times New Roman" w:hAnsi="Times New Roman" w:cs="Times New Roman"/>
          <w:lang w:eastAsia="es-ES"/>
        </w:rPr>
        <w:t xml:space="preserve"> la puntuación máxima a otorgar por el criterio del precio, que la obtendría la oferta que ofreciera el </w:t>
      </w:r>
      <w:r w:rsidRPr="006515B8">
        <w:rPr>
          <w:rFonts w:ascii="Times New Roman" w:hAnsi="Times New Roman" w:cs="Times New Roman"/>
          <w:b/>
          <w:lang w:eastAsia="es-ES"/>
        </w:rPr>
        <w:t>p</w:t>
      </w:r>
      <w:r w:rsidRPr="006515B8">
        <w:rPr>
          <w:rFonts w:ascii="Times New Roman" w:hAnsi="Times New Roman" w:cs="Times New Roman"/>
          <w:b/>
        </w:rPr>
        <w:t>recio límite para no incurrir en presunción de anormalidad</w:t>
      </w:r>
      <w:r w:rsidRPr="006515B8">
        <w:rPr>
          <w:rFonts w:ascii="Times New Roman" w:hAnsi="Times New Roman" w:cs="Times New Roman"/>
          <w:lang w:eastAsia="es-ES"/>
        </w:rPr>
        <w:t>.</w:t>
      </w:r>
    </w:p>
    <w:p w:rsidR="002025F7" w:rsidRPr="006515B8" w:rsidRDefault="00C1593C">
      <w:pPr>
        <w:shd w:val="clear" w:color="auto" w:fill="FFFFFF"/>
        <w:suppressAutoHyphens w:val="0"/>
        <w:spacing w:before="120" w:after="120"/>
        <w:ind w:left="720" w:firstLine="709"/>
        <w:jc w:val="both"/>
        <w:rPr>
          <w:rFonts w:ascii="Times New Roman" w:hAnsi="Times New Roman" w:cs="Times New Roman"/>
          <w:lang w:eastAsia="es-ES"/>
        </w:rPr>
      </w:pPr>
      <w:r w:rsidRPr="006515B8">
        <w:rPr>
          <w:rFonts w:ascii="Times New Roman" w:hAnsi="Times New Roman" w:cs="Times New Roman"/>
          <w:lang w:eastAsia="es-ES"/>
        </w:rPr>
        <w:lastRenderedPageBreak/>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2025F7" w:rsidRPr="006515B8" w:rsidRDefault="002025F7">
      <w:pPr>
        <w:shd w:val="clear" w:color="auto" w:fill="FFFFFF"/>
        <w:suppressAutoHyphens w:val="0"/>
        <w:spacing w:before="120" w:after="120"/>
        <w:ind w:firstLine="709"/>
        <w:jc w:val="both"/>
        <w:rPr>
          <w:rFonts w:ascii="Times New Roman" w:hAnsi="Times New Roman" w:cs="Times New Roman"/>
          <w:b/>
          <w:lang w:eastAsia="es-ES"/>
        </w:rPr>
      </w:pPr>
    </w:p>
    <w:p w:rsidR="002025F7" w:rsidRPr="006515B8" w:rsidRDefault="00C1593C">
      <w:pPr>
        <w:shd w:val="clear" w:color="auto" w:fill="FFFFFF"/>
        <w:suppressAutoHyphens w:val="0"/>
        <w:spacing w:before="120" w:after="120"/>
        <w:ind w:firstLine="709"/>
        <w:jc w:val="both"/>
        <w:rPr>
          <w:rFonts w:ascii="Times New Roman" w:hAnsi="Times New Roman" w:cs="Times New Roman"/>
          <w:b/>
          <w:lang w:eastAsia="es-ES"/>
        </w:rPr>
      </w:pPr>
      <w:r w:rsidRPr="006515B8">
        <w:rPr>
          <w:rFonts w:ascii="Times New Roman" w:hAnsi="Times New Roman" w:cs="Times New Roman"/>
          <w:b/>
          <w:lang w:eastAsia="es-ES"/>
        </w:rPr>
        <w:t>- OFERTAS INCURSAS EN PRESUNCIÓN DE ANORMALIDAD:</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lang w:eastAsia="es-ES"/>
        </w:rPr>
        <w:t xml:space="preserve">Estarán incursas en presunción de anormalidad las ofertas que se indican en los siguientes supuestos, </w:t>
      </w:r>
      <w:r w:rsidRPr="006515B8">
        <w:rPr>
          <w:rFonts w:ascii="Times New Roman" w:hAnsi="Times New Roman" w:cs="Times New Roman"/>
          <w:b/>
          <w:lang w:eastAsia="es-ES"/>
        </w:rPr>
        <w:t>en relación con el criterio del precio</w:t>
      </w:r>
      <w:r w:rsidRPr="006515B8">
        <w:rPr>
          <w:rFonts w:ascii="Times New Roman" w:hAnsi="Times New Roman" w:cs="Times New Roman"/>
          <w:lang w:eastAsia="es-ES"/>
        </w:rPr>
        <w:t>:</w:t>
      </w:r>
    </w:p>
    <w:p w:rsidR="002025F7" w:rsidRPr="006515B8" w:rsidRDefault="00C1593C">
      <w:pPr>
        <w:pStyle w:val="Prrafodelista"/>
        <w:numPr>
          <w:ilvl w:val="0"/>
          <w:numId w:val="11"/>
        </w:numPr>
        <w:shd w:val="clear" w:color="auto" w:fill="FFFFFF"/>
        <w:tabs>
          <w:tab w:val="left" w:pos="709"/>
        </w:tabs>
        <w:spacing w:before="120" w:after="120" w:line="240" w:lineRule="auto"/>
        <w:ind w:left="720" w:firstLine="709"/>
        <w:jc w:val="both"/>
        <w:rPr>
          <w:rFonts w:ascii="Times New Roman" w:hAnsi="Times New Roman" w:cs="Times New Roman"/>
          <w:sz w:val="24"/>
          <w:szCs w:val="24"/>
        </w:rPr>
      </w:pPr>
      <w:r w:rsidRPr="006515B8">
        <w:rPr>
          <w:rFonts w:ascii="Times New Roman" w:hAnsi="Times New Roman" w:cs="Times New Roman"/>
          <w:sz w:val="24"/>
          <w:szCs w:val="24"/>
          <w:lang w:eastAsia="es-ES"/>
        </w:rPr>
        <w:t xml:space="preserve">Cuando concurra un solo licitador: la oferta de éste, en caso de que sea inferior al presupuesto base de licitación en más de </w:t>
      </w:r>
      <w:r w:rsidRPr="006515B8">
        <w:rPr>
          <w:rFonts w:ascii="Times New Roman" w:hAnsi="Times New Roman" w:cs="Times New Roman"/>
          <w:b/>
          <w:sz w:val="24"/>
          <w:szCs w:val="24"/>
          <w:highlight w:val="yellow"/>
          <w:lang w:eastAsia="es-ES"/>
        </w:rPr>
        <w:t>25</w:t>
      </w:r>
      <w:r w:rsidRPr="006515B8">
        <w:rPr>
          <w:rFonts w:ascii="Times New Roman" w:hAnsi="Times New Roman" w:cs="Times New Roman"/>
          <w:sz w:val="24"/>
          <w:szCs w:val="24"/>
          <w:lang w:eastAsia="es-ES"/>
        </w:rPr>
        <w:t xml:space="preserve"> unidades porcentuales. Por tanto, en este supuesto, el </w:t>
      </w:r>
      <w:r w:rsidRPr="006515B8">
        <w:rPr>
          <w:rFonts w:ascii="Times New Roman" w:hAnsi="Times New Roman" w:cs="Times New Roman"/>
          <w:b/>
          <w:sz w:val="24"/>
          <w:szCs w:val="24"/>
          <w:lang w:eastAsia="es-ES"/>
        </w:rPr>
        <w:t>p</w:t>
      </w:r>
      <w:r w:rsidRPr="006515B8">
        <w:rPr>
          <w:rFonts w:ascii="Times New Roman" w:hAnsi="Times New Roman" w:cs="Times New Roman"/>
          <w:b/>
          <w:sz w:val="24"/>
          <w:szCs w:val="24"/>
        </w:rPr>
        <w:t xml:space="preserve">recio límite para no incurrir en presunción de anormalidad </w:t>
      </w:r>
      <w:r w:rsidRPr="006515B8">
        <w:rPr>
          <w:rFonts w:ascii="Times New Roman" w:hAnsi="Times New Roman" w:cs="Times New Roman"/>
          <w:sz w:val="24"/>
          <w:szCs w:val="24"/>
        </w:rPr>
        <w:t>(en adelante, PL) será:</w:t>
      </w:r>
    </w:p>
    <w:p w:rsidR="002025F7" w:rsidRPr="006515B8" w:rsidRDefault="00C1593C">
      <w:pPr>
        <w:shd w:val="clear" w:color="auto" w:fill="FFFFFF"/>
        <w:suppressAutoHyphens w:val="0"/>
        <w:spacing w:before="120" w:after="120"/>
        <w:ind w:left="709" w:firstLine="709"/>
        <w:jc w:val="center"/>
        <w:rPr>
          <w:rFonts w:ascii="Times New Roman" w:hAnsi="Times New Roman" w:cs="Times New Roman"/>
          <w:lang w:eastAsia="es-ES"/>
        </w:rPr>
      </w:pPr>
      <w:r w:rsidRPr="006515B8">
        <w:rPr>
          <w:rFonts w:ascii="Times New Roman" w:hAnsi="Times New Roman" w:cs="Times New Roman"/>
          <w:lang w:eastAsia="es-ES"/>
        </w:rPr>
        <w:t>PL= PBL-PBL*</w:t>
      </w:r>
      <w:r w:rsidRPr="006515B8">
        <w:rPr>
          <w:rFonts w:ascii="Times New Roman" w:hAnsi="Times New Roman" w:cs="Times New Roman"/>
          <w:b/>
          <w:highlight w:val="yellow"/>
          <w:lang w:eastAsia="es-ES"/>
        </w:rPr>
        <w:t>25</w:t>
      </w:r>
      <w:r w:rsidRPr="006515B8">
        <w:rPr>
          <w:rFonts w:ascii="Times New Roman" w:hAnsi="Times New Roman" w:cs="Times New Roman"/>
          <w:lang w:eastAsia="es-ES"/>
        </w:rPr>
        <w:t>/100</w:t>
      </w:r>
    </w:p>
    <w:p w:rsidR="002025F7" w:rsidRPr="006515B8" w:rsidRDefault="00C1593C">
      <w:pPr>
        <w:shd w:val="clear" w:color="auto" w:fill="FFFFFF"/>
        <w:suppressAutoHyphens w:val="0"/>
        <w:spacing w:before="120" w:after="120"/>
        <w:ind w:left="709" w:firstLine="709"/>
        <w:jc w:val="both"/>
        <w:rPr>
          <w:rFonts w:ascii="Times New Roman" w:hAnsi="Times New Roman" w:cs="Times New Roman"/>
          <w:lang w:eastAsia="es-ES"/>
        </w:rPr>
      </w:pPr>
      <w:r w:rsidRPr="006515B8">
        <w:rPr>
          <w:rFonts w:ascii="Times New Roman" w:hAnsi="Times New Roman" w:cs="Times New Roman"/>
          <w:lang w:eastAsia="es-ES"/>
        </w:rPr>
        <w:t>Donde PBL es el presupuesto base de licitación.</w:t>
      </w:r>
    </w:p>
    <w:p w:rsidR="002025F7" w:rsidRPr="006515B8" w:rsidRDefault="00C1593C">
      <w:pPr>
        <w:pStyle w:val="Prrafodelista"/>
        <w:numPr>
          <w:ilvl w:val="0"/>
          <w:numId w:val="11"/>
        </w:numPr>
        <w:shd w:val="clear" w:color="auto" w:fill="FFFFFF"/>
        <w:tabs>
          <w:tab w:val="left" w:pos="709"/>
        </w:tabs>
        <w:spacing w:before="120" w:after="120" w:line="240" w:lineRule="auto"/>
        <w:ind w:left="720" w:firstLine="709"/>
        <w:jc w:val="both"/>
        <w:rPr>
          <w:rFonts w:ascii="Times New Roman" w:hAnsi="Times New Roman" w:cs="Times New Roman"/>
          <w:sz w:val="24"/>
          <w:szCs w:val="24"/>
        </w:rPr>
      </w:pPr>
      <w:r w:rsidRPr="006515B8">
        <w:rPr>
          <w:rFonts w:ascii="Times New Roman" w:hAnsi="Times New Roman" w:cs="Times New Roman"/>
          <w:sz w:val="24"/>
          <w:szCs w:val="24"/>
          <w:lang w:eastAsia="es-ES"/>
        </w:rPr>
        <w:t xml:space="preserve">Cuando concurran dos licitadores: la oferta que sea inferior en más de </w:t>
      </w:r>
      <w:r w:rsidRPr="006515B8">
        <w:rPr>
          <w:rFonts w:ascii="Times New Roman" w:hAnsi="Times New Roman" w:cs="Times New Roman"/>
          <w:b/>
          <w:sz w:val="24"/>
          <w:szCs w:val="24"/>
          <w:highlight w:val="yellow"/>
          <w:lang w:eastAsia="es-ES"/>
        </w:rPr>
        <w:t>20</w:t>
      </w:r>
      <w:r w:rsidRPr="006515B8">
        <w:rPr>
          <w:rFonts w:ascii="Times New Roman" w:hAnsi="Times New Roman" w:cs="Times New Roman"/>
          <w:sz w:val="24"/>
          <w:szCs w:val="24"/>
          <w:lang w:eastAsia="es-ES"/>
        </w:rPr>
        <w:t xml:space="preserve"> unidades porcentuales a la otra. Por tanto, en este supuesto, PL</w:t>
      </w:r>
      <w:r w:rsidRPr="006515B8">
        <w:rPr>
          <w:rFonts w:ascii="Times New Roman" w:hAnsi="Times New Roman" w:cs="Times New Roman"/>
          <w:sz w:val="24"/>
          <w:szCs w:val="24"/>
        </w:rPr>
        <w:t xml:space="preserve"> será:</w:t>
      </w:r>
    </w:p>
    <w:p w:rsidR="002025F7" w:rsidRPr="006515B8" w:rsidRDefault="00C1593C">
      <w:pPr>
        <w:shd w:val="clear" w:color="auto" w:fill="FFFFFF"/>
        <w:suppressAutoHyphens w:val="0"/>
        <w:spacing w:before="120" w:after="120"/>
        <w:ind w:left="709" w:firstLine="709"/>
        <w:jc w:val="center"/>
        <w:rPr>
          <w:rFonts w:ascii="Times New Roman" w:hAnsi="Times New Roman" w:cs="Times New Roman"/>
          <w:lang w:eastAsia="es-ES"/>
        </w:rPr>
      </w:pPr>
      <w:r w:rsidRPr="006515B8">
        <w:rPr>
          <w:rFonts w:ascii="Times New Roman" w:hAnsi="Times New Roman" w:cs="Times New Roman"/>
          <w:lang w:eastAsia="es-ES"/>
        </w:rPr>
        <w:t>PL= PMAO-PMAO*</w:t>
      </w:r>
      <w:r w:rsidRPr="006515B8">
        <w:rPr>
          <w:rFonts w:ascii="Times New Roman" w:hAnsi="Times New Roman" w:cs="Times New Roman"/>
          <w:b/>
          <w:highlight w:val="yellow"/>
          <w:lang w:eastAsia="es-ES"/>
        </w:rPr>
        <w:t>20</w:t>
      </w:r>
      <w:r w:rsidRPr="006515B8">
        <w:rPr>
          <w:rFonts w:ascii="Times New Roman" w:hAnsi="Times New Roman" w:cs="Times New Roman"/>
          <w:lang w:eastAsia="es-ES"/>
        </w:rPr>
        <w:t>/100</w:t>
      </w:r>
    </w:p>
    <w:p w:rsidR="002025F7" w:rsidRPr="006515B8" w:rsidRDefault="00C1593C">
      <w:pPr>
        <w:shd w:val="clear" w:color="auto" w:fill="FFFFFF"/>
        <w:suppressAutoHyphens w:val="0"/>
        <w:spacing w:before="120" w:after="120"/>
        <w:ind w:left="709" w:firstLine="709"/>
        <w:jc w:val="both"/>
        <w:rPr>
          <w:rFonts w:ascii="Times New Roman" w:hAnsi="Times New Roman" w:cs="Times New Roman"/>
          <w:lang w:eastAsia="es-ES"/>
        </w:rPr>
      </w:pPr>
      <w:r w:rsidRPr="006515B8">
        <w:rPr>
          <w:rFonts w:ascii="Times New Roman" w:hAnsi="Times New Roman" w:cs="Times New Roman"/>
          <w:lang w:eastAsia="es-ES"/>
        </w:rPr>
        <w:t>Donde PMAO es el precio más alto ofertado.</w:t>
      </w:r>
    </w:p>
    <w:p w:rsidR="002025F7" w:rsidRPr="006515B8" w:rsidRDefault="00C1593C">
      <w:pPr>
        <w:shd w:val="clear" w:color="auto" w:fill="FFFFFF"/>
        <w:tabs>
          <w:tab w:val="left" w:pos="709"/>
        </w:tabs>
        <w:suppressAutoHyphens w:val="0"/>
        <w:spacing w:before="120" w:after="120"/>
        <w:ind w:left="709" w:firstLine="709"/>
        <w:jc w:val="both"/>
        <w:rPr>
          <w:rFonts w:ascii="Times New Roman" w:hAnsi="Times New Roman" w:cs="Times New Roman"/>
        </w:rPr>
      </w:pPr>
      <w:r w:rsidRPr="006515B8">
        <w:rPr>
          <w:rFonts w:ascii="Times New Roman" w:hAnsi="Times New Roman" w:cs="Times New Roman"/>
          <w:b/>
          <w:bCs/>
          <w:lang w:eastAsia="es-ES"/>
        </w:rPr>
        <w:t>c)</w:t>
      </w:r>
      <w:r w:rsidRPr="006515B8">
        <w:rPr>
          <w:rFonts w:ascii="Times New Roman" w:hAnsi="Times New Roman" w:cs="Times New Roman"/>
          <w:lang w:eastAsia="es-ES"/>
        </w:rPr>
        <w:t> </w:t>
      </w:r>
      <w:r w:rsidRPr="006515B8">
        <w:rPr>
          <w:rFonts w:ascii="Times New Roman" w:hAnsi="Times New Roman" w:cs="Times New Roman"/>
          <w:lang w:eastAsia="es-ES"/>
        </w:rPr>
        <w:tab/>
        <w:t xml:space="preserve">Cuando concurran tres o más licitadores: las ofertas que sean inferiores en más de </w:t>
      </w:r>
      <w:r w:rsidRPr="006515B8">
        <w:rPr>
          <w:rFonts w:ascii="Times New Roman" w:hAnsi="Times New Roman" w:cs="Times New Roman"/>
          <w:b/>
          <w:highlight w:val="yellow"/>
          <w:lang w:eastAsia="es-ES"/>
        </w:rPr>
        <w:t>20</w:t>
      </w:r>
      <w:r w:rsidRPr="006515B8">
        <w:rPr>
          <w:rFonts w:ascii="Times New Roman" w:hAnsi="Times New Roman" w:cs="Times New Roman"/>
          <w:lang w:eastAsia="es-ES"/>
        </w:rPr>
        <w:t xml:space="preserve"> unidades porcentuales a la media aritmética de las presentadas. Por tanto, en este supuesto, PL</w:t>
      </w:r>
      <w:r w:rsidRPr="006515B8">
        <w:rPr>
          <w:rFonts w:ascii="Times New Roman" w:hAnsi="Times New Roman" w:cs="Times New Roman"/>
        </w:rPr>
        <w:t xml:space="preserve"> será:</w:t>
      </w:r>
    </w:p>
    <w:p w:rsidR="002025F7" w:rsidRPr="006515B8" w:rsidRDefault="00C1593C">
      <w:pPr>
        <w:shd w:val="clear" w:color="auto" w:fill="FFFFFF"/>
        <w:suppressAutoHyphens w:val="0"/>
        <w:spacing w:before="120" w:after="120"/>
        <w:ind w:left="709" w:firstLine="709"/>
        <w:jc w:val="center"/>
        <w:rPr>
          <w:rFonts w:ascii="Times New Roman" w:hAnsi="Times New Roman" w:cs="Times New Roman"/>
          <w:lang w:eastAsia="es-ES"/>
        </w:rPr>
      </w:pPr>
      <w:r w:rsidRPr="006515B8">
        <w:rPr>
          <w:rFonts w:ascii="Times New Roman" w:hAnsi="Times New Roman" w:cs="Times New Roman"/>
          <w:lang w:eastAsia="es-ES"/>
        </w:rPr>
        <w:t>PL= MAPO-MAPO*</w:t>
      </w:r>
      <w:r w:rsidRPr="006515B8">
        <w:rPr>
          <w:rFonts w:ascii="Times New Roman" w:hAnsi="Times New Roman" w:cs="Times New Roman"/>
          <w:b/>
          <w:highlight w:val="yellow"/>
          <w:lang w:eastAsia="es-ES"/>
        </w:rPr>
        <w:t>20</w:t>
      </w:r>
      <w:r w:rsidRPr="006515B8">
        <w:rPr>
          <w:rFonts w:ascii="Times New Roman" w:hAnsi="Times New Roman" w:cs="Times New Roman"/>
          <w:lang w:eastAsia="es-ES"/>
        </w:rPr>
        <w:t>/100</w:t>
      </w:r>
    </w:p>
    <w:p w:rsidR="002025F7" w:rsidRPr="006515B8" w:rsidRDefault="00C1593C">
      <w:pPr>
        <w:shd w:val="clear" w:color="auto" w:fill="FFFFFF"/>
        <w:suppressAutoHyphens w:val="0"/>
        <w:spacing w:before="120" w:after="120"/>
        <w:ind w:left="709" w:firstLine="709"/>
        <w:jc w:val="both"/>
        <w:rPr>
          <w:rFonts w:ascii="Times New Roman" w:hAnsi="Times New Roman" w:cs="Times New Roman"/>
          <w:lang w:eastAsia="es-ES"/>
        </w:rPr>
      </w:pPr>
      <w:r w:rsidRPr="006515B8">
        <w:rPr>
          <w:rFonts w:ascii="Times New Roman" w:hAnsi="Times New Roman" w:cs="Times New Roman"/>
          <w:lang w:eastAsia="es-ES"/>
        </w:rPr>
        <w:t>Donde MAPO es la media aritmética de los precios ofertados.</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6515B8">
        <w:rPr>
          <w:rFonts w:ascii="Times New Roman" w:hAnsi="Times New Roman" w:cs="Times New Roman"/>
          <w:b/>
          <w:highlight w:val="yellow"/>
          <w:lang w:eastAsia="es-ES"/>
        </w:rPr>
        <w:t>95%</w:t>
      </w:r>
      <w:r w:rsidRPr="006515B8">
        <w:rPr>
          <w:rFonts w:ascii="Times New Roman" w:hAnsi="Times New Roman" w:cs="Times New Roman"/>
          <w:lang w:eastAsia="es-ES"/>
        </w:rPr>
        <w:t xml:space="preserve"> de los puntos máximos a otorgar por todos los criterios de adjudicación.</w:t>
      </w:r>
    </w:p>
    <w:p w:rsidR="002025F7" w:rsidRPr="006515B8" w:rsidRDefault="00C1593C">
      <w:pPr>
        <w:shd w:val="clear" w:color="auto" w:fill="FFFFFF"/>
        <w:suppressAutoHyphens w:val="0"/>
        <w:spacing w:before="120" w:after="120"/>
        <w:ind w:firstLine="709"/>
        <w:jc w:val="both"/>
        <w:rPr>
          <w:rFonts w:ascii="Times New Roman" w:hAnsi="Times New Roman" w:cs="Times New Roman"/>
          <w:b/>
          <w:lang w:eastAsia="es-ES"/>
        </w:rPr>
      </w:pPr>
      <w:r w:rsidRPr="006515B8">
        <w:rPr>
          <w:rFonts w:ascii="Times New Roman" w:hAnsi="Times New Roman" w:cs="Times New Roman"/>
          <w:b/>
          <w:lang w:eastAsia="es-ES"/>
        </w:rPr>
        <w:t>- NOTA COMÚN A LOS DOS APARTADOS ANTERIORES RELATIVOS AL CRITERIO DEL PRECIO Y A OFERTAS INCURSAS EN PRESUNCIÓN DE ANORMALIDAD:</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2025F7" w:rsidRPr="006515B8" w:rsidRDefault="00C1593C">
      <w:pPr>
        <w:shd w:val="clear" w:color="auto" w:fill="FFFFFF"/>
        <w:suppressAutoHyphens w:val="0"/>
        <w:spacing w:before="120" w:after="120"/>
        <w:ind w:firstLine="709"/>
        <w:jc w:val="both"/>
        <w:rPr>
          <w:rFonts w:ascii="Times New Roman" w:hAnsi="Times New Roman" w:cs="Times New Roman"/>
          <w:b/>
          <w:lang w:eastAsia="es-ES"/>
        </w:rPr>
      </w:pPr>
      <w:r w:rsidRPr="006515B8">
        <w:rPr>
          <w:rFonts w:ascii="Times New Roman" w:hAnsi="Times New Roman" w:cs="Times New Roman"/>
          <w:b/>
          <w:lang w:eastAsia="es-ES"/>
        </w:rPr>
        <w:lastRenderedPageBreak/>
        <w:t>- ACEPTACIÓN O RECHAZO DE OFERTAS INCURSAS EN PRESUNCIÓN DE ANORMALIDAD:</w:t>
      </w:r>
    </w:p>
    <w:p w:rsidR="002025F7" w:rsidRPr="006515B8" w:rsidRDefault="00C1593C">
      <w:pPr>
        <w:shd w:val="clear" w:color="auto" w:fill="FFFFFF"/>
        <w:suppressAutoHyphens w:val="0"/>
        <w:spacing w:before="120" w:after="120"/>
        <w:ind w:firstLine="709"/>
        <w:jc w:val="both"/>
        <w:rPr>
          <w:rFonts w:ascii="Times New Roman" w:hAnsi="Times New Roman" w:cs="Times New Roman"/>
          <w:lang w:eastAsia="es-ES"/>
        </w:rPr>
      </w:pPr>
      <w:r w:rsidRPr="006515B8">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2025F7" w:rsidRPr="006515B8" w:rsidRDefault="002025F7">
      <w:pPr>
        <w:spacing w:before="120" w:after="120"/>
        <w:ind w:firstLine="709"/>
        <w:jc w:val="both"/>
        <w:rPr>
          <w:rFonts w:ascii="Times New Roman" w:hAnsi="Times New Roman" w:cs="Times New Roman"/>
          <w:b/>
          <w:bCs/>
          <w:color w:val="auto"/>
        </w:rPr>
      </w:pPr>
    </w:p>
    <w:p w:rsidR="002025F7" w:rsidRPr="006515B8" w:rsidRDefault="00C1593C">
      <w:pPr>
        <w:spacing w:before="120" w:after="120"/>
        <w:ind w:firstLine="709"/>
        <w:jc w:val="both"/>
        <w:rPr>
          <w:rFonts w:ascii="Times New Roman" w:hAnsi="Times New Roman" w:cs="Times New Roman"/>
          <w:b/>
          <w:bCs/>
          <w:color w:val="auto"/>
          <w:u w:val="single"/>
        </w:rPr>
      </w:pPr>
      <w:r w:rsidRPr="006515B8">
        <w:rPr>
          <w:rFonts w:ascii="Times New Roman" w:hAnsi="Times New Roman" w:cs="Times New Roman"/>
          <w:b/>
          <w:bCs/>
          <w:color w:val="auto"/>
        </w:rPr>
        <w:t xml:space="preserve">2.- </w:t>
      </w:r>
      <w:r w:rsidRPr="006515B8">
        <w:rPr>
          <w:rFonts w:ascii="Times New Roman" w:hAnsi="Times New Roman" w:cs="Times New Roman"/>
          <w:b/>
          <w:bCs/>
          <w:color w:val="auto"/>
          <w:u w:val="single"/>
        </w:rPr>
        <w:t>Criterios no evaluables de forma automática mediante la aplicación de fórmulas: máximo x puntos.</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b/>
          <w:color w:val="auto"/>
        </w:rPr>
        <w:t>Características técnicas y materiales: hasta x puntos</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Se describirán las características técnicas y materiales del sistema. Se valorarán los siguientes aspectos:</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-xxxxx</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sectPr w:rsidR="002025F7" w:rsidRPr="006515B8">
          <w:headerReference w:type="default" r:id="rId40"/>
          <w:footerReference w:type="default" r:id="rId41"/>
          <w:pgSz w:w="11906" w:h="16838"/>
          <w:pgMar w:top="1418" w:right="1418" w:bottom="1418" w:left="1418" w:header="567" w:footer="284" w:gutter="0"/>
          <w:cols w:space="720"/>
          <w:formProt w:val="0"/>
          <w:docGrid w:linePitch="360"/>
        </w:sectPr>
      </w:pPr>
      <w:r w:rsidRPr="006515B8">
        <w:rPr>
          <w:rFonts w:ascii="Times New Roman" w:hAnsi="Times New Roman" w:cs="Times New Roman"/>
          <w:color w:val="auto"/>
        </w:rPr>
        <w:t>La Mesa de contratación solicitará informe técnico para la valoración de la documentación técnica incluida en el sobre "A"; la valoración de estos aspectos técnicos se realizará en función de sus características y comparativamente con el resto de las ofertas, teniendo en cuenta su mayor adecuación y perfeccionamiento para la ejecución del contrato, debiéndose justificar y argumentar dicha valoración</w:t>
      </w:r>
    </w:p>
    <w:p w:rsidR="002025F7" w:rsidRPr="006515B8" w:rsidRDefault="00C1593C">
      <w:pPr>
        <w:spacing w:before="240" w:after="240" w:line="360" w:lineRule="auto"/>
        <w:ind w:left="113" w:firstLine="709"/>
        <w:jc w:val="both"/>
        <w:rPr>
          <w:rFonts w:ascii="Times New Roman" w:hAnsi="Times New Roman" w:cs="Times New Roman"/>
          <w:b/>
          <w:bCs/>
          <w:color w:val="auto"/>
          <w:u w:val="double"/>
        </w:rPr>
      </w:pPr>
      <w:r w:rsidRPr="006515B8">
        <w:rPr>
          <w:rFonts w:ascii="Times New Roman" w:hAnsi="Times New Roman" w:cs="Times New Roman"/>
          <w:b/>
          <w:bCs/>
          <w:color w:val="auto"/>
          <w:u w:val="double"/>
        </w:rPr>
        <w:lastRenderedPageBreak/>
        <w:t>ANEXO II.- DOCUMENTACIÓN JUSTIFICATIVA RELATIVA A LA APTITUD, CAPACIDAD Y SOLVENCIA Y DEMÁS DOCUMENTACIÓN EXIGIBLE.</w:t>
      </w:r>
    </w:p>
    <w:p w:rsidR="00F40601" w:rsidRPr="006515B8" w:rsidRDefault="00C1593C" w:rsidP="00F40601">
      <w:pPr>
        <w:spacing w:before="120" w:after="120" w:line="276" w:lineRule="auto"/>
        <w:ind w:firstLine="346"/>
        <w:jc w:val="both"/>
        <w:rPr>
          <w:rFonts w:ascii="Times New Roman" w:eastAsiaTheme="minorHAnsi" w:hAnsi="Times New Roman" w:cs="Times New Roman"/>
          <w:b/>
          <w:color w:val="auto"/>
          <w:u w:val="single"/>
          <w:lang w:eastAsia="en-US" w:bidi="ar-SA"/>
        </w:rPr>
      </w:pPr>
      <w:r w:rsidRPr="006515B8">
        <w:rPr>
          <w:rFonts w:ascii="Times New Roman" w:hAnsi="Times New Roman" w:cs="Times New Roman"/>
          <w:color w:val="auto"/>
        </w:rPr>
        <w:tab/>
      </w:r>
      <w:r w:rsidR="00F40601" w:rsidRPr="006515B8">
        <w:rPr>
          <w:rFonts w:ascii="Times New Roman" w:eastAsiaTheme="minorHAnsi" w:hAnsi="Times New Roman" w:cs="Times New Roman"/>
          <w:b/>
          <w:color w:val="auto"/>
          <w:u w:val="single"/>
          <w:lang w:eastAsia="en-US" w:bidi="ar-SA"/>
        </w:rPr>
        <w:t>Im</w:t>
      </w:r>
      <w:r w:rsidR="00863DFA">
        <w:rPr>
          <w:rFonts w:ascii="Times New Roman" w:eastAsiaTheme="minorHAnsi" w:hAnsi="Times New Roman" w:cs="Times New Roman"/>
          <w:b/>
          <w:color w:val="auto"/>
          <w:u w:val="single"/>
          <w:lang w:eastAsia="en-US" w:bidi="ar-SA"/>
        </w:rPr>
        <w:t>portante:  Inscripción en ROLECSP</w:t>
      </w:r>
      <w:r w:rsidR="00F40601" w:rsidRPr="006515B8">
        <w:rPr>
          <w:rFonts w:ascii="Times New Roman" w:eastAsiaTheme="minorHAnsi" w:hAnsi="Times New Roman" w:cs="Times New Roman"/>
          <w:b/>
          <w:color w:val="auto"/>
          <w:u w:val="single"/>
          <w:lang w:eastAsia="en-US" w:bidi="ar-SA"/>
        </w:rPr>
        <w:t xml:space="preserve"> o Registro Oficial de la Comunidad Autónoma.</w:t>
      </w:r>
    </w:p>
    <w:p w:rsidR="00F40601" w:rsidRPr="006515B8" w:rsidRDefault="00F40601" w:rsidP="00F40601">
      <w:pPr>
        <w:ind w:firstLine="346"/>
        <w:jc w:val="both"/>
        <w:rPr>
          <w:rFonts w:ascii="Times New Roman" w:hAnsi="Times New Roman" w:cs="Times New Roman"/>
          <w:color w:val="auto"/>
          <w:shd w:val="clear" w:color="auto" w:fill="FFFFFF"/>
        </w:rPr>
      </w:pPr>
      <w:r w:rsidRPr="006515B8">
        <w:rPr>
          <w:rFonts w:ascii="Times New Roman" w:hAnsi="Times New Roman" w:cs="Times New Roman"/>
          <w:color w:val="auto"/>
          <w:shd w:val="clear" w:color="auto" w:fill="FFFFFF"/>
        </w:rPr>
        <w:t>De conformidad con el art. 159.4 a) LCSP, se establece como requisito de obligado cumplimiento que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F40601" w:rsidRPr="006515B8" w:rsidRDefault="00F40601" w:rsidP="00F40601">
      <w:pPr>
        <w:ind w:firstLine="346"/>
        <w:jc w:val="both"/>
        <w:rPr>
          <w:rFonts w:ascii="Times New Roman" w:hAnsi="Times New Roman" w:cs="Times New Roman"/>
          <w:color w:val="auto"/>
          <w:shd w:val="clear" w:color="auto" w:fill="FFFFFF"/>
        </w:rPr>
      </w:pPr>
    </w:p>
    <w:p w:rsidR="00F40601" w:rsidRPr="006515B8" w:rsidRDefault="00F40601" w:rsidP="00F40601">
      <w:pPr>
        <w:ind w:firstLine="346"/>
        <w:jc w:val="both"/>
        <w:rPr>
          <w:rFonts w:ascii="Times New Roman" w:hAnsi="Times New Roman" w:cs="Times New Roman"/>
          <w:strike/>
          <w:color w:val="auto"/>
        </w:rPr>
      </w:pPr>
      <w:r w:rsidRPr="006515B8">
        <w:rPr>
          <w:rFonts w:ascii="Times New Roman" w:hAnsi="Times New Roman" w:cs="Times New Roman"/>
          <w:color w:val="auto"/>
          <w:shd w:val="clear" w:color="auto" w:fill="FFFFFF"/>
        </w:rPr>
        <w:t>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Por tanto, el licitador propuesto para la adjudicación del contrato, tras recibir el requerimiento, deberá acreditar, además de la documentación exigible en los apartados 2 a 7 de la cláusula 9.3, la siguiente documentación establecida en el apartado 1 de la cláusula 9ª:</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b/>
          <w:bCs/>
          <w:color w:val="auto"/>
        </w:rPr>
        <w:t xml:space="preserve">1.- </w:t>
      </w:r>
      <w:r w:rsidRPr="006515B8">
        <w:rPr>
          <w:rFonts w:ascii="Times New Roman" w:hAnsi="Times New Roman" w:cs="Times New Roman"/>
          <w:b/>
          <w:bCs/>
          <w:color w:val="auto"/>
          <w:u w:val="single"/>
        </w:rPr>
        <w:t>Documentos acreditativos de la personalidad del empresario y su ámbito de actividad</w:t>
      </w:r>
      <w:r w:rsidRPr="006515B8">
        <w:rPr>
          <w:rFonts w:ascii="Times New Roman" w:hAnsi="Times New Roman" w:cs="Times New Roman"/>
          <w:color w:val="auto"/>
        </w:rPr>
        <w:t>:</w:t>
      </w:r>
    </w:p>
    <w:p w:rsidR="002025F7" w:rsidRPr="006515B8" w:rsidRDefault="00C1593C">
      <w:pPr>
        <w:spacing w:before="120" w:after="120"/>
        <w:ind w:firstLine="709"/>
        <w:jc w:val="both"/>
        <w:rPr>
          <w:rFonts w:ascii="Times New Roman" w:hAnsi="Times New Roman" w:cs="Times New Roman"/>
          <w:color w:val="auto"/>
          <w:u w:val="single"/>
        </w:rPr>
      </w:pPr>
      <w:r w:rsidRPr="006515B8">
        <w:rPr>
          <w:rFonts w:ascii="Times New Roman" w:hAnsi="Times New Roman" w:cs="Times New Roman"/>
          <w:color w:val="auto"/>
          <w:u w:val="single"/>
        </w:rPr>
        <w:t>Persona física:</w:t>
      </w:r>
    </w:p>
    <w:p w:rsidR="002025F7" w:rsidRPr="006515B8" w:rsidRDefault="00C1593C">
      <w:pPr>
        <w:numPr>
          <w:ilvl w:val="0"/>
          <w:numId w:val="4"/>
        </w:num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rPr>
        <w:t>Copia del DNI o del documento que haga sus veces.</w:t>
      </w:r>
    </w:p>
    <w:p w:rsidR="002025F7" w:rsidRPr="006515B8" w:rsidRDefault="00C1593C">
      <w:pPr>
        <w:spacing w:before="120" w:after="120"/>
        <w:ind w:firstLine="709"/>
        <w:jc w:val="both"/>
        <w:rPr>
          <w:rFonts w:ascii="Times New Roman" w:hAnsi="Times New Roman" w:cs="Times New Roman"/>
          <w:color w:val="auto"/>
          <w:u w:val="single"/>
        </w:rPr>
      </w:pPr>
      <w:r w:rsidRPr="006515B8">
        <w:rPr>
          <w:rFonts w:ascii="Times New Roman" w:hAnsi="Times New Roman" w:cs="Times New Roman"/>
          <w:color w:val="auto"/>
          <w:u w:val="single"/>
        </w:rPr>
        <w:t>Persona jurídica:</w:t>
      </w:r>
    </w:p>
    <w:p w:rsidR="002025F7" w:rsidRPr="006515B8" w:rsidRDefault="00C1593C">
      <w:pPr>
        <w:numPr>
          <w:ilvl w:val="0"/>
          <w:numId w:val="4"/>
        </w:num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rPr>
        <w:t>Copia del NIF.</w:t>
      </w:r>
    </w:p>
    <w:p w:rsidR="002025F7" w:rsidRPr="006515B8" w:rsidRDefault="00C1593C">
      <w:pPr>
        <w:numPr>
          <w:ilvl w:val="0"/>
          <w:numId w:val="4"/>
        </w:numPr>
        <w:suppressAutoHyphens w:val="0"/>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rPr>
        <w:t xml:space="preserve">2.- </w:t>
      </w:r>
      <w:r w:rsidRPr="006515B8">
        <w:rPr>
          <w:rFonts w:ascii="Times New Roman" w:hAnsi="Times New Roman" w:cs="Times New Roman"/>
          <w:b/>
          <w:color w:val="auto"/>
          <w:u w:val="single"/>
        </w:rPr>
        <w:t>Documentos que acrediten, en su caso, la representación de personas jurídicas</w:t>
      </w:r>
      <w:r w:rsidRPr="006515B8">
        <w:rPr>
          <w:rFonts w:ascii="Times New Roman" w:hAnsi="Times New Roman" w:cs="Times New Roman"/>
          <w:color w:val="auto"/>
        </w:rPr>
        <w:t>:</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lastRenderedPageBreak/>
        <w:t>En el caso de que se aporte un certificado de estar inscrito en el ROLEC</w:t>
      </w:r>
      <w:r w:rsidR="00863DFA">
        <w:rPr>
          <w:rFonts w:ascii="Times New Roman" w:hAnsi="Times New Roman" w:cs="Times New Roman"/>
          <w:color w:val="auto"/>
        </w:rPr>
        <w:t>SP</w:t>
      </w:r>
      <w:r w:rsidRPr="006515B8">
        <w:rPr>
          <w:rFonts w:ascii="Times New Roman" w:hAnsi="Times New Roman" w:cs="Times New Roman"/>
          <w:color w:val="auto"/>
        </w:rPr>
        <w:t xml:space="preserve"> o Registro Oficial de la Comunidad Autónoma de Andalucía, éste será suficiente si en el mismo consta la representación y facultades del firmante de la proposición, debiéndose valorar por la Mesa de contratación si éstas son suficientes para el contrato.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el</w:t>
      </w:r>
      <w:r w:rsidR="00863DFA">
        <w:rPr>
          <w:rFonts w:ascii="Times New Roman" w:hAnsi="Times New Roman" w:cs="Times New Roman"/>
          <w:color w:val="auto"/>
        </w:rPr>
        <w:t xml:space="preserve"> caso de no constar en el ROLESP</w:t>
      </w:r>
      <w:r w:rsidRPr="006515B8">
        <w:rPr>
          <w:rFonts w:ascii="Times New Roman" w:hAnsi="Times New Roman" w:cs="Times New Roman"/>
          <w:color w:val="auto"/>
        </w:rPr>
        <w:t xml:space="preserve"> , o o Registro de la Comunidad Autónoma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ES63 3058 0199 48 2732000063.</w:t>
      </w:r>
    </w:p>
    <w:p w:rsidR="004C4D16" w:rsidRPr="00317025" w:rsidRDefault="00C1593C" w:rsidP="004C4D16">
      <w:pPr>
        <w:pStyle w:val="Prrafodelista"/>
        <w:spacing w:before="120" w:after="120" w:line="240" w:lineRule="auto"/>
        <w:ind w:left="360" w:firstLine="709"/>
        <w:jc w:val="both"/>
        <w:rPr>
          <w:rFonts w:ascii="Times New Roman" w:hAnsi="Times New Roman" w:cs="Times New Roman"/>
          <w:color w:val="auto"/>
          <w:sz w:val="24"/>
          <w:szCs w:val="24"/>
        </w:rPr>
      </w:pPr>
      <w:r w:rsidRPr="006515B8">
        <w:rPr>
          <w:rFonts w:ascii="Times New Roman" w:hAnsi="Times New Roman" w:cs="Times New Roman"/>
          <w:b/>
          <w:bCs/>
          <w:color w:val="auto"/>
          <w:sz w:val="24"/>
          <w:szCs w:val="24"/>
          <w:u w:val="single"/>
        </w:rPr>
        <w:t>3.- Empresarios extranjeros</w:t>
      </w:r>
      <w:r w:rsidRPr="00317025">
        <w:rPr>
          <w:rFonts w:ascii="Times New Roman" w:hAnsi="Times New Roman" w:cs="Times New Roman"/>
          <w:color w:val="auto"/>
          <w:sz w:val="24"/>
          <w:szCs w:val="24"/>
          <w:u w:val="single"/>
        </w:rPr>
        <w:t>:</w:t>
      </w:r>
      <w:r w:rsidRPr="00317025">
        <w:rPr>
          <w:rFonts w:ascii="Times New Roman" w:hAnsi="Times New Roman" w:cs="Times New Roman"/>
          <w:color w:val="auto"/>
          <w:sz w:val="24"/>
          <w:szCs w:val="24"/>
        </w:rPr>
        <w:t xml:space="preserve"> </w:t>
      </w:r>
      <w:r w:rsidR="004C4D16" w:rsidRPr="00317025">
        <w:rPr>
          <w:rFonts w:ascii="Times New Roman" w:hAnsi="Times New Roman" w:cs="Times New Roman"/>
          <w:color w:val="auto"/>
        </w:rPr>
        <w:t xml:space="preserve">Además de la documentación que se exige en este pliego, deberán aportar: </w:t>
      </w:r>
    </w:p>
    <w:p w:rsidR="004C4D16" w:rsidRPr="00317025" w:rsidRDefault="004C4D16" w:rsidP="004C4D16">
      <w:pPr>
        <w:numPr>
          <w:ilvl w:val="0"/>
          <w:numId w:val="42"/>
        </w:numPr>
        <w:suppressAutoHyphens w:val="0"/>
        <w:overflowPunct/>
        <w:spacing w:before="120" w:after="120"/>
        <w:jc w:val="both"/>
        <w:textAlignment w:val="auto"/>
        <w:rPr>
          <w:rFonts w:ascii="Times New Roman" w:hAnsi="Times New Roman" w:cs="Times New Roman"/>
          <w:color w:val="auto"/>
        </w:rPr>
      </w:pPr>
      <w:r w:rsidRPr="00317025">
        <w:rPr>
          <w:rFonts w:ascii="Times New Roman" w:hAnsi="Times New Roman" w:cs="Times New Roman"/>
          <w:color w:val="auto"/>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4C4D16" w:rsidRPr="00317025" w:rsidRDefault="004C4D16" w:rsidP="004C4D16">
      <w:pPr>
        <w:numPr>
          <w:ilvl w:val="0"/>
          <w:numId w:val="42"/>
        </w:numPr>
        <w:suppressAutoHyphens w:val="0"/>
        <w:overflowPunct/>
        <w:spacing w:before="120" w:after="120"/>
        <w:jc w:val="both"/>
        <w:textAlignment w:val="auto"/>
        <w:rPr>
          <w:rFonts w:ascii="Times New Roman" w:hAnsi="Times New Roman" w:cs="Times New Roman"/>
          <w:color w:val="auto"/>
        </w:rPr>
      </w:pPr>
      <w:r w:rsidRPr="00317025">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4C4D16" w:rsidRPr="00317025" w:rsidRDefault="004C4D16" w:rsidP="00E22722">
      <w:pPr>
        <w:numPr>
          <w:ilvl w:val="0"/>
          <w:numId w:val="42"/>
        </w:numPr>
        <w:suppressAutoHyphens w:val="0"/>
        <w:overflowPunct/>
        <w:spacing w:before="120" w:after="120"/>
        <w:jc w:val="both"/>
        <w:textAlignment w:val="auto"/>
        <w:rPr>
          <w:rFonts w:ascii="Times New Roman" w:hAnsi="Times New Roman" w:cs="Times New Roman"/>
          <w:color w:val="auto"/>
        </w:rPr>
      </w:pPr>
      <w:r w:rsidRPr="00317025">
        <w:rPr>
          <w:rFonts w:ascii="Times New Roman" w:hAnsi="Times New Roman" w:cs="Times New Roman"/>
          <w:color w:val="auto"/>
        </w:rPr>
        <w:t>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w:t>
      </w:r>
    </w:p>
    <w:p w:rsidR="004C4D16" w:rsidRPr="00317025" w:rsidRDefault="004C4D16" w:rsidP="00E22722">
      <w:pPr>
        <w:numPr>
          <w:ilvl w:val="0"/>
          <w:numId w:val="42"/>
        </w:numPr>
        <w:suppressAutoHyphens w:val="0"/>
        <w:overflowPunct/>
        <w:spacing w:before="120" w:after="120"/>
        <w:jc w:val="both"/>
        <w:textAlignment w:val="auto"/>
        <w:rPr>
          <w:rFonts w:ascii="Times New Roman" w:hAnsi="Times New Roman" w:cs="Times New Roman"/>
          <w:color w:val="auto"/>
        </w:rPr>
      </w:pPr>
      <w:r w:rsidRPr="00317025">
        <w:rPr>
          <w:rFonts w:ascii="Times New Roman" w:hAnsi="Times New Roman" w:cs="Times New Roman"/>
          <w:color w:val="auto"/>
        </w:rPr>
        <w:t>Toda la documentación se presentará en castellano.</w:t>
      </w:r>
    </w:p>
    <w:p w:rsidR="002025F7" w:rsidRPr="006515B8" w:rsidRDefault="002025F7" w:rsidP="004C4D16">
      <w:pPr>
        <w:pStyle w:val="Prrafodelista"/>
        <w:spacing w:before="120" w:after="120" w:line="240" w:lineRule="auto"/>
        <w:ind w:left="360" w:firstLine="709"/>
        <w:jc w:val="both"/>
        <w:rPr>
          <w:rFonts w:ascii="Times New Roman" w:hAnsi="Times New Roman" w:cs="Times New Roman"/>
          <w:color w:val="auto"/>
        </w:rPr>
      </w:pPr>
      <w:bookmarkStart w:id="0" w:name="_GoBack"/>
      <w:bookmarkEnd w:id="0"/>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4.- Unión Temporal</w:t>
      </w:r>
      <w:r w:rsidRPr="006515B8">
        <w:rPr>
          <w:rFonts w:ascii="Times New Roman" w:hAnsi="Times New Roman" w:cs="Times New Roman"/>
          <w:color w:val="auto"/>
          <w:u w:val="single"/>
        </w:rPr>
        <w:t>:</w:t>
      </w:r>
      <w:r w:rsidRPr="006515B8">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w:t>
      </w:r>
      <w:r w:rsidRPr="006515B8">
        <w:rPr>
          <w:rFonts w:ascii="Times New Roman" w:hAnsi="Times New Roman" w:cs="Times New Roman"/>
          <w:color w:val="auto"/>
        </w:rPr>
        <w:lastRenderedPageBreak/>
        <w:t>extinción del mismo, sin perjuicio de la existencia de poderes mancomunados que puedan otorgar las empresas para cobros y pagos de cuantía significativa.</w:t>
      </w:r>
    </w:p>
    <w:p w:rsidR="001A653B" w:rsidRPr="006515B8" w:rsidRDefault="001A653B" w:rsidP="001A653B">
      <w:pPr>
        <w:overflowPunct/>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rPr>
        <w:t xml:space="preserve">5.- </w:t>
      </w:r>
      <w:r w:rsidRPr="006515B8">
        <w:rPr>
          <w:rFonts w:ascii="Times New Roman" w:hAnsi="Times New Roman" w:cs="Times New Roman"/>
          <w:b/>
          <w:bCs/>
          <w:color w:val="auto"/>
          <w:u w:val="single"/>
        </w:rPr>
        <w:t>Solvencia económica y financiera</w:t>
      </w:r>
      <w:r w:rsidRPr="006515B8">
        <w:rPr>
          <w:rFonts w:ascii="Times New Roman" w:hAnsi="Times New Roman" w:cs="Times New Roman"/>
          <w:b/>
          <w:bCs/>
          <w:color w:val="auto"/>
        </w:rPr>
        <w:t xml:space="preserve">: </w:t>
      </w:r>
      <w:r w:rsidRPr="006515B8">
        <w:rPr>
          <w:rFonts w:ascii="Times New Roman" w:hAnsi="Times New Roman" w:cs="Times New Roman"/>
          <w:color w:val="auto"/>
        </w:rPr>
        <w:t xml:space="preserve"> Deberá acreditarse mediante la</w:t>
      </w:r>
      <w:r w:rsidRPr="006515B8">
        <w:rPr>
          <w:rFonts w:ascii="Times New Roman" w:hAnsi="Times New Roman" w:cs="Times New Roman"/>
          <w:b/>
          <w:bCs/>
          <w:color w:val="auto"/>
        </w:rPr>
        <w:t xml:space="preserve"> cifra anual de negocios del licitador de los tres (3) últimos años:</w:t>
      </w:r>
    </w:p>
    <w:p w:rsidR="001A653B" w:rsidRPr="006515B8" w:rsidRDefault="001A653B" w:rsidP="001A653B">
      <w:pPr>
        <w:numPr>
          <w:ilvl w:val="0"/>
          <w:numId w:val="39"/>
        </w:numPr>
        <w:suppressAutoHyphens w:val="0"/>
        <w:overflowPunct/>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u w:val="single"/>
        </w:rPr>
        <w:t>Solvencia mínima exigida</w:t>
      </w:r>
      <w:r w:rsidRPr="006515B8">
        <w:rPr>
          <w:rFonts w:ascii="Times New Roman" w:hAnsi="Times New Roman" w:cs="Times New Roman"/>
          <w:color w:val="auto"/>
        </w:rPr>
        <w:t xml:space="preserve">: El año de mayor ejecución deberá ser, al menos, equivalente al 50% valor estimado del contrato. </w:t>
      </w:r>
      <w:r w:rsidRPr="006515B8">
        <w:rPr>
          <w:rFonts w:ascii="Times New Roman" w:hAnsi="Times New Roman" w:cs="Times New Roman"/>
          <w:b/>
          <w:color w:val="auto"/>
        </w:rPr>
        <w:t>(xxxx.-€)</w:t>
      </w:r>
    </w:p>
    <w:p w:rsidR="001A653B" w:rsidRPr="006515B8" w:rsidRDefault="001A653B" w:rsidP="001A653B">
      <w:pPr>
        <w:numPr>
          <w:ilvl w:val="0"/>
          <w:numId w:val="39"/>
        </w:numPr>
        <w:suppressAutoHyphens w:val="0"/>
        <w:overflowPunct/>
        <w:spacing w:before="120" w:after="120"/>
        <w:ind w:firstLine="709"/>
        <w:jc w:val="both"/>
        <w:textAlignment w:val="auto"/>
        <w:rPr>
          <w:rFonts w:ascii="Times New Roman" w:hAnsi="Times New Roman" w:cs="Times New Roman"/>
          <w:color w:val="auto"/>
        </w:rPr>
      </w:pPr>
      <w:r w:rsidRPr="006515B8">
        <w:rPr>
          <w:rFonts w:ascii="Times New Roman" w:hAnsi="Times New Roman" w:cs="Times New Roman"/>
          <w:color w:val="auto"/>
          <w:u w:val="single"/>
        </w:rPr>
        <w:t>Medios acreditativos de la solvencia</w:t>
      </w:r>
      <w:r w:rsidRPr="006515B8">
        <w:rPr>
          <w:rFonts w:ascii="Times New Roman" w:hAnsi="Times New Roman" w:cs="Times New Roman"/>
          <w:color w:val="auto"/>
        </w:rPr>
        <w:t xml:space="preserve">:  Junto a la </w:t>
      </w:r>
      <w:r w:rsidRPr="006515B8">
        <w:rPr>
          <w:rFonts w:ascii="Times New Roman" w:hAnsi="Times New Roman" w:cs="Times New Roman"/>
          <w:b/>
          <w:bCs/>
          <w:color w:val="auto"/>
        </w:rPr>
        <w:t xml:space="preserve">declaración de cifra anual de negocios </w:t>
      </w:r>
      <w:r w:rsidRPr="006515B8">
        <w:rPr>
          <w:rFonts w:ascii="Times New Roman" w:hAnsi="Times New Roman" w:cs="Times New Roman"/>
          <w:color w:val="auto"/>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1A653B" w:rsidRPr="006515B8" w:rsidRDefault="001A653B" w:rsidP="001A653B">
      <w:pPr>
        <w:numPr>
          <w:ilvl w:val="3"/>
          <w:numId w:val="39"/>
        </w:numPr>
        <w:suppressAutoHyphens w:val="0"/>
        <w:overflowPunct/>
        <w:spacing w:before="120" w:after="120" w:line="259" w:lineRule="auto"/>
        <w:contextualSpacing/>
        <w:jc w:val="both"/>
        <w:textAlignment w:val="auto"/>
        <w:rPr>
          <w:rFonts w:ascii="Times New Roman" w:eastAsia="Calibri" w:hAnsi="Times New Roman" w:cs="Times New Roman"/>
          <w:color w:val="auto"/>
          <w:lang w:eastAsia="en-US" w:bidi="ar-SA"/>
        </w:rPr>
      </w:pPr>
      <w:r w:rsidRPr="006515B8">
        <w:rPr>
          <w:rFonts w:ascii="Times New Roman" w:eastAsia="Calibri" w:hAnsi="Times New Roman" w:cs="Times New Roman"/>
          <w:color w:val="auto"/>
          <w:lang w:eastAsia="en-US" w:bidi="ar-SA"/>
        </w:rPr>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1A653B" w:rsidRPr="006515B8" w:rsidRDefault="001A653B" w:rsidP="001A653B">
      <w:pPr>
        <w:numPr>
          <w:ilvl w:val="3"/>
          <w:numId w:val="39"/>
        </w:numPr>
        <w:suppressAutoHyphens w:val="0"/>
        <w:overflowPunct/>
        <w:spacing w:before="120" w:after="120" w:line="259" w:lineRule="auto"/>
        <w:contextualSpacing/>
        <w:jc w:val="both"/>
        <w:textAlignment w:val="auto"/>
        <w:rPr>
          <w:rFonts w:ascii="Times New Roman" w:eastAsia="Calibri" w:hAnsi="Times New Roman" w:cs="Times New Roman"/>
          <w:color w:val="auto"/>
          <w:lang w:eastAsia="en-US" w:bidi="ar-SA"/>
        </w:rPr>
      </w:pPr>
      <w:r w:rsidRPr="006515B8">
        <w:rPr>
          <w:rFonts w:ascii="Times New Roman" w:eastAsia="Calibri" w:hAnsi="Times New Roman" w:cs="Times New Roman"/>
          <w:color w:val="auto"/>
          <w:lang w:eastAsia="en-US" w:bidi="ar-SA"/>
        </w:rPr>
        <w:t>En caso de no ser posible, se aportará una certificación original del Registro Mercantil de depósito y contenido completo de dichas cuentas.</w:t>
      </w:r>
    </w:p>
    <w:p w:rsidR="001A653B" w:rsidRPr="006515B8" w:rsidRDefault="001A653B" w:rsidP="004A62B2">
      <w:pPr>
        <w:spacing w:before="120" w:after="120" w:line="276" w:lineRule="auto"/>
        <w:ind w:firstLine="346"/>
        <w:jc w:val="both"/>
        <w:rPr>
          <w:rFonts w:ascii="Times New Roman" w:hAnsi="Times New Roman" w:cs="Times New Roman"/>
          <w:color w:val="auto"/>
        </w:rPr>
      </w:pPr>
    </w:p>
    <w:p w:rsidR="004A62B2" w:rsidRPr="006515B8" w:rsidRDefault="00C1593C" w:rsidP="004A62B2">
      <w:pPr>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b/>
          <w:color w:val="auto"/>
          <w:u w:val="single"/>
        </w:rPr>
        <w:t>6</w:t>
      </w:r>
      <w:r w:rsidRPr="006515B8">
        <w:rPr>
          <w:rFonts w:ascii="Times New Roman" w:hAnsi="Times New Roman" w:cs="Times New Roman"/>
          <w:b/>
          <w:bCs/>
          <w:color w:val="auto"/>
          <w:u w:val="single"/>
        </w:rPr>
        <w:t>.- Solvencia técnica o profesional</w:t>
      </w:r>
      <w:r w:rsidRPr="006515B8">
        <w:rPr>
          <w:rFonts w:ascii="Times New Roman" w:hAnsi="Times New Roman" w:cs="Times New Roman"/>
          <w:color w:val="auto"/>
        </w:rPr>
        <w:t xml:space="preserve"> </w:t>
      </w:r>
      <w:r w:rsidR="00607B6C" w:rsidRPr="006515B8">
        <w:rPr>
          <w:rFonts w:ascii="Times New Roman" w:eastAsiaTheme="minorEastAsia" w:hAnsi="Times New Roman" w:cs="Times New Roman"/>
          <w:color w:val="auto"/>
          <w:lang w:eastAsia="es-ES" w:bidi="ar-SA"/>
        </w:rPr>
        <w:t xml:space="preserve">Deberá acreditarse mediante una </w:t>
      </w:r>
      <w:r w:rsidR="00607B6C" w:rsidRPr="006515B8">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00607B6C" w:rsidRPr="006515B8">
        <w:rPr>
          <w:rFonts w:ascii="Times New Roman" w:eastAsiaTheme="minorEastAsia" w:hAnsi="Times New Roman" w:cs="Times New Roman"/>
          <w:color w:val="auto"/>
          <w:lang w:eastAsia="es-ES" w:bidi="ar-SA"/>
        </w:rPr>
        <w:t xml:space="preserve">,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w:t>
      </w:r>
      <w:r w:rsidR="00607B6C" w:rsidRPr="006515B8">
        <w:rPr>
          <w:rFonts w:ascii="Times New Roman" w:eastAsiaTheme="minorEastAsia" w:hAnsi="Times New Roman" w:cs="Times New Roman"/>
          <w:b/>
          <w:color w:val="auto"/>
          <w:lang w:eastAsia="es-ES" w:bidi="ar-SA"/>
        </w:rPr>
        <w:t>XXX % del valor estimado del contrato</w:t>
      </w:r>
      <w:r w:rsidR="00607B6C" w:rsidRPr="006515B8">
        <w:rPr>
          <w:rFonts w:ascii="Times New Roman" w:eastAsiaTheme="minorEastAsia" w:hAnsi="Times New Roman" w:cs="Times New Roman"/>
          <w:color w:val="auto"/>
          <w:lang w:eastAsia="es-ES" w:bidi="ar-SA"/>
        </w:rPr>
        <w:t>.</w:t>
      </w:r>
    </w:p>
    <w:p w:rsidR="002025F7" w:rsidRPr="006515B8" w:rsidRDefault="00C1593C" w:rsidP="004A62B2">
      <w:pPr>
        <w:spacing w:before="120" w:after="120" w:line="276" w:lineRule="auto"/>
        <w:ind w:firstLine="346"/>
        <w:jc w:val="both"/>
        <w:rPr>
          <w:rFonts w:ascii="Times New Roman" w:hAnsi="Times New Roman" w:cs="Times New Roman"/>
          <w:color w:val="auto"/>
        </w:rPr>
      </w:pPr>
      <w:r w:rsidRPr="006515B8">
        <w:rPr>
          <w:rFonts w:ascii="Times New Roman" w:hAnsi="Times New Roman" w:cs="Times New Roman"/>
          <w:color w:val="auto"/>
          <w:u w:val="single"/>
        </w:rPr>
        <w:lastRenderedPageBreak/>
        <w:t>Empresas de nueva creación:</w:t>
      </w:r>
      <w:r w:rsidRPr="006515B8">
        <w:rPr>
          <w:rFonts w:ascii="Times New Roman" w:hAnsi="Times New Roman" w:cs="Times New Roman"/>
          <w:color w:val="auto"/>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suministros.</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u w:val="single"/>
        </w:rPr>
        <w:t>7.- Conforme al art. 85 de la LCSP deberá presentar testimonio judicial, certificación administrativa o declaración responsable del licitador de no estar incurso en las prohibiciones para contratar con la Administración,</w:t>
      </w:r>
      <w:r w:rsidRPr="006515B8">
        <w:rPr>
          <w:rFonts w:ascii="Times New Roman" w:hAnsi="Times New Roman" w:cs="Times New Roman"/>
          <w:color w:val="auto"/>
        </w:rPr>
        <w:t xml:space="preserve"> </w:t>
      </w:r>
      <w:r w:rsidRPr="006515B8">
        <w:rPr>
          <w:rFonts w:ascii="Times New Roman" w:hAnsi="Times New Roman" w:cs="Times New Roman"/>
          <w:i/>
          <w:color w:val="auto"/>
        </w:rPr>
        <w:t xml:space="preserve">previstas en el artículo 71 LCSP. </w:t>
      </w:r>
      <w:r w:rsidRPr="006515B8">
        <w:rPr>
          <w:rFonts w:ascii="Times New Roman" w:eastAsiaTheme="minorHAnsi" w:hAnsi="Times New Roman" w:cs="Times New Roman"/>
          <w:color w:val="auto"/>
          <w:lang w:eastAsia="en-US" w:bidi="ar-SA"/>
        </w:rPr>
        <w:t>Esta declaración se realizará conforme al modelo siguiente:</w:t>
      </w:r>
    </w:p>
    <w:p w:rsidR="002025F7" w:rsidRPr="006515B8" w:rsidRDefault="00C1593C">
      <w:pPr>
        <w:keepLines/>
        <w:suppressAutoHyphens w:val="0"/>
        <w:spacing w:before="120" w:after="120"/>
        <w:ind w:left="-23" w:firstLine="709"/>
        <w:jc w:val="both"/>
        <w:textAlignment w:val="auto"/>
        <w:rPr>
          <w:rFonts w:ascii="Times New Roman" w:hAnsi="Times New Roman" w:cs="Times New Roman"/>
          <w:color w:val="auto"/>
        </w:rPr>
      </w:pPr>
      <w:r w:rsidRPr="006515B8">
        <w:rPr>
          <w:rFonts w:ascii="Times New Roman" w:eastAsiaTheme="minorHAnsi" w:hAnsi="Times New Roman" w:cs="Times New Roman"/>
          <w:i/>
          <w:color w:val="auto"/>
          <w:lang w:eastAsia="en-US" w:bidi="ar-SA"/>
        </w:rPr>
        <w:t xml:space="preserve">“D./Dña. ……………………………………………., con D.N.I. núm. …………….……, en nombre propio o de la empresa que representa, (empresa ……………………………., con C.I.F. núm. ……..…………), </w:t>
      </w:r>
      <w:r w:rsidRPr="006515B8">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2025F7" w:rsidRPr="006515B8" w:rsidRDefault="00C1593C">
      <w:pPr>
        <w:keepLines/>
        <w:suppressAutoHyphens w:val="0"/>
        <w:spacing w:before="120" w:after="120"/>
        <w:ind w:left="-23" w:firstLine="709"/>
        <w:jc w:val="both"/>
        <w:textAlignment w:val="auto"/>
        <w:rPr>
          <w:rFonts w:ascii="Times New Roman" w:hAnsi="Times New Roman" w:cs="Times New Roman"/>
          <w:color w:val="auto"/>
        </w:rPr>
      </w:pPr>
      <w:r w:rsidRPr="006515B8">
        <w:rPr>
          <w:rFonts w:ascii="Times New Roman" w:eastAsiaTheme="minorHAnsi" w:hAnsi="Times New Roman" w:cs="Times New Roman"/>
          <w:i/>
          <w:color w:val="auto"/>
          <w:lang w:eastAsia="en-US" w:bidi="ar-SA"/>
        </w:rPr>
        <w:t>Tiene plena capacidad d</w:t>
      </w:r>
      <w:bookmarkStart w:id="1" w:name="_GoBack1"/>
      <w:bookmarkEnd w:id="1"/>
      <w:r w:rsidRPr="006515B8">
        <w:rPr>
          <w:rFonts w:ascii="Times New Roman" w:eastAsiaTheme="minorHAnsi" w:hAnsi="Times New Roman" w:cs="Times New Roman"/>
          <w:i/>
          <w:color w:val="auto"/>
          <w:lang w:eastAsia="en-US" w:bidi="ar-SA"/>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2025F7" w:rsidRPr="006515B8" w:rsidRDefault="00C1593C">
      <w:pPr>
        <w:tabs>
          <w:tab w:val="left" w:pos="720"/>
        </w:tabs>
        <w:suppressAutoHyphens w:val="0"/>
        <w:spacing w:before="120" w:after="120"/>
        <w:ind w:left="720" w:firstLine="709"/>
        <w:jc w:val="center"/>
        <w:textAlignment w:val="auto"/>
        <w:rPr>
          <w:rFonts w:ascii="Times New Roman" w:hAnsi="Times New Roman" w:cs="Times New Roman"/>
          <w:color w:val="auto"/>
        </w:rPr>
      </w:pPr>
      <w:r w:rsidRPr="006515B8">
        <w:rPr>
          <w:rFonts w:ascii="Times New Roman" w:eastAsiaTheme="minorHAnsi" w:hAnsi="Times New Roman" w:cs="Times New Roman"/>
          <w:i/>
          <w:color w:val="auto"/>
          <w:lang w:eastAsia="en-US" w:bidi="ar-SA"/>
        </w:rPr>
        <w:t>En …...................................……….., a…........ de ….………..de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w:t>
      </w:r>
      <w:r w:rsidRPr="006515B8">
        <w:rPr>
          <w:rFonts w:ascii="Times New Roman" w:eastAsia="Times New Roman" w:hAnsi="Times New Roman" w:cs="Times New Roman"/>
          <w:color w:val="auto"/>
          <w:lang w:eastAsia="es-ES" w:bidi="ar-SA"/>
        </w:rPr>
        <w:t xml:space="preserve">la Jefa de Servicio de Patrimonio y Contratación o ante la Jefa de Sección de Suministros y Patrimonio. </w:t>
      </w:r>
      <w:r w:rsidRPr="006515B8">
        <w:rPr>
          <w:rFonts w:ascii="Times New Roman" w:hAnsi="Times New Roman" w:cs="Times New Roman"/>
          <w:color w:val="auto"/>
        </w:rPr>
        <w:t xml:space="preserve">También podrá otorgarse electrónicamente firmando con certificado electrónico reconocido o cualificado u otros medios incorporados en cl@ve al presentarlo por la Oficina Virtual junto con el resto de documentación.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2025F7" w:rsidRPr="006515B8" w:rsidRDefault="003F5501">
      <w:pPr>
        <w:spacing w:before="120" w:after="120"/>
        <w:ind w:firstLine="709"/>
        <w:jc w:val="both"/>
        <w:rPr>
          <w:rFonts w:ascii="Times New Roman" w:hAnsi="Times New Roman" w:cs="Times New Roman"/>
          <w:color w:val="auto"/>
        </w:rPr>
      </w:pPr>
      <w:r w:rsidRPr="006515B8">
        <w:rPr>
          <w:rFonts w:ascii="Times New Roman" w:hAnsi="Times New Roman" w:cs="Times New Roman"/>
          <w:b/>
          <w:color w:val="auto"/>
          <w:u w:val="single"/>
        </w:rPr>
        <w:t>8</w:t>
      </w:r>
      <w:r w:rsidR="00C1593C" w:rsidRPr="006515B8">
        <w:rPr>
          <w:rFonts w:ascii="Times New Roman" w:hAnsi="Times New Roman" w:cs="Times New Roman"/>
          <w:b/>
          <w:color w:val="auto"/>
          <w:u w:val="single"/>
        </w:rPr>
        <w:t>.-</w:t>
      </w:r>
      <w:r w:rsidR="00C1593C" w:rsidRPr="006515B8">
        <w:rPr>
          <w:rFonts w:ascii="Times New Roman" w:hAnsi="Times New Roman" w:cs="Times New Roman"/>
          <w:color w:val="auto"/>
          <w:u w:val="single"/>
        </w:rPr>
        <w:t xml:space="preserve"> </w:t>
      </w:r>
      <w:r w:rsidR="00C1593C" w:rsidRPr="006515B8">
        <w:rPr>
          <w:rFonts w:ascii="Times New Roman" w:hAnsi="Times New Roman" w:cs="Times New Roman"/>
          <w:b/>
          <w:color w:val="auto"/>
          <w:u w:val="single"/>
        </w:rPr>
        <w:t xml:space="preserve">Habilitación profesional. </w:t>
      </w:r>
      <w:r w:rsidR="00C1593C" w:rsidRPr="006515B8">
        <w:rPr>
          <w:rFonts w:ascii="Times New Roman" w:hAnsi="Times New Roman" w:cs="Times New Roman"/>
          <w:color w:val="auto"/>
        </w:rPr>
        <w:tab/>
      </w:r>
    </w:p>
    <w:p w:rsidR="002025F7" w:rsidRPr="006515B8" w:rsidRDefault="003F5501">
      <w:pPr>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u w:val="single"/>
        </w:rPr>
        <w:t>9</w:t>
      </w:r>
      <w:r w:rsidR="00C1593C" w:rsidRPr="006515B8">
        <w:rPr>
          <w:rFonts w:ascii="Times New Roman" w:hAnsi="Times New Roman" w:cs="Times New Roman"/>
          <w:b/>
          <w:bCs/>
          <w:color w:val="auto"/>
          <w:u w:val="single"/>
        </w:rPr>
        <w:t>.- Compromiso de contar con una póliza de responsabilidad civil</w:t>
      </w:r>
      <w:r w:rsidR="00C1593C" w:rsidRPr="006515B8">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servicios, </w:t>
      </w:r>
      <w:r w:rsidR="00C1593C" w:rsidRPr="006515B8">
        <w:rPr>
          <w:rFonts w:ascii="Times New Roman" w:hAnsi="Times New Roman" w:cs="Times New Roman"/>
          <w:b/>
          <w:bCs/>
          <w:color w:val="auto"/>
        </w:rPr>
        <w:t>por un importe anual mínimo de xxxx.-€.</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La presentación del certificado actualizado de inscripción en el Registro Oficial de Licitadores y Empresas Clasificadas del Sector Público o en el Registro Oficial de la Comunidad Autónoma de Andalucía, acreditará las condiciones de aptitud del empresario </w:t>
      </w:r>
      <w:r w:rsidRPr="006515B8">
        <w:rPr>
          <w:rFonts w:ascii="Times New Roman" w:hAnsi="Times New Roman" w:cs="Times New Roman"/>
          <w:color w:val="auto"/>
        </w:rPr>
        <w:lastRenderedPageBreak/>
        <w:t>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Este certificado deberá acompañarse de una declaración responsable de que no han variado las circunstancias que en él se acreditan.</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rPr>
        <w:br w:type="page"/>
      </w:r>
    </w:p>
    <w:p w:rsidR="002025F7" w:rsidRPr="006515B8" w:rsidRDefault="00C1593C">
      <w:pPr>
        <w:spacing w:before="240" w:after="240" w:line="360" w:lineRule="auto"/>
        <w:ind w:left="113" w:firstLine="709"/>
        <w:jc w:val="both"/>
        <w:rPr>
          <w:rFonts w:ascii="Times New Roman" w:hAnsi="Times New Roman" w:cs="Times New Roman"/>
          <w:color w:val="auto"/>
        </w:rPr>
      </w:pPr>
      <w:r w:rsidRPr="006515B8">
        <w:rPr>
          <w:rFonts w:ascii="Times New Roman" w:hAnsi="Times New Roman" w:cs="Times New Roman"/>
          <w:b/>
          <w:bCs/>
          <w:color w:val="auto"/>
          <w:u w:val="double"/>
        </w:rPr>
        <w:lastRenderedPageBreak/>
        <w:t>ANEXO III.- DOCUMENTACIÓN RELATIVA A LOS CRITERIOS DE ADJUDICACIÓN CUYA PONDERACIÓN DEPENDE DE UN JUICIO DE VALOR</w:t>
      </w:r>
      <w:r w:rsidRPr="006515B8">
        <w:rPr>
          <w:rFonts w:ascii="Times New Roman" w:hAnsi="Times New Roman" w:cs="Times New Roman"/>
          <w:b/>
          <w:bCs/>
          <w:color w:val="auto"/>
          <w:u w:val="single"/>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el sobre "A" junto con el índice numerado de su contenido, sellado y firmado, se incluirán los documentos que se indican a continuación:</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b/>
          <w:bCs/>
          <w:color w:val="auto"/>
        </w:rPr>
        <w:t>Se detallarán y describirán las características técnicas y materiales del suministro XXXX, que deberán cumplir con todas las exigidas en el pliego de prescripciones técnicas</w:t>
      </w:r>
      <w:r w:rsidRPr="006515B8">
        <w:rPr>
          <w:rFonts w:ascii="Times New Roman" w:hAnsi="Times New Roman" w:cs="Times New Roman"/>
          <w:color w:val="auto"/>
        </w:rPr>
        <w:t>.</w:t>
      </w: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Se valorarán los siguientes aspectos:</w:t>
      </w:r>
    </w:p>
    <w:p w:rsidR="002025F7" w:rsidRPr="006515B8" w:rsidRDefault="00C1593C">
      <w:pPr>
        <w:pStyle w:val="Prrafodelista"/>
        <w:numPr>
          <w:ilvl w:val="2"/>
          <w:numId w:val="5"/>
        </w:numPr>
        <w:spacing w:before="120" w:after="120" w:line="240" w:lineRule="auto"/>
        <w:ind w:left="720" w:firstLine="709"/>
        <w:jc w:val="both"/>
        <w:rPr>
          <w:rFonts w:ascii="Times New Roman" w:hAnsi="Times New Roman" w:cs="Times New Roman"/>
          <w:color w:val="auto"/>
          <w:sz w:val="24"/>
          <w:szCs w:val="24"/>
        </w:rPr>
      </w:pPr>
      <w:r w:rsidRPr="006515B8">
        <w:rPr>
          <w:rFonts w:ascii="Times New Roman" w:hAnsi="Times New Roman" w:cs="Times New Roman"/>
          <w:color w:val="auto"/>
          <w:sz w:val="24"/>
          <w:szCs w:val="24"/>
        </w:rPr>
        <w:t>xxxxx.</w:t>
      </w:r>
    </w:p>
    <w:p w:rsidR="002025F7" w:rsidRPr="006515B8" w:rsidRDefault="002025F7">
      <w:pPr>
        <w:tabs>
          <w:tab w:val="left" w:pos="-720"/>
          <w:tab w:val="left" w:pos="0"/>
          <w:tab w:val="left" w:pos="720"/>
          <w:tab w:val="left" w:pos="1440"/>
          <w:tab w:val="left" w:pos="2160"/>
          <w:tab w:val="left" w:pos="2880"/>
          <w:tab w:val="left" w:pos="3600"/>
          <w:tab w:val="left" w:pos="4320"/>
        </w:tabs>
        <w:spacing w:before="120" w:after="120"/>
        <w:ind w:firstLine="709"/>
        <w:jc w:val="both"/>
        <w:rPr>
          <w:rFonts w:ascii="Times New Roman" w:hAnsi="Times New Roman" w:cs="Times New Roman"/>
          <w:color w:val="auto"/>
        </w:rPr>
      </w:pPr>
    </w:p>
    <w:p w:rsidR="002025F7" w:rsidRPr="006515B8" w:rsidRDefault="00C1593C">
      <w:pPr>
        <w:tabs>
          <w:tab w:val="left" w:pos="-720"/>
          <w:tab w:val="left" w:pos="0"/>
          <w:tab w:val="left" w:pos="720"/>
          <w:tab w:val="left" w:pos="1440"/>
          <w:tab w:val="left" w:pos="2160"/>
          <w:tab w:val="left" w:pos="2880"/>
          <w:tab w:val="left" w:pos="3600"/>
          <w:tab w:val="left" w:pos="4320"/>
        </w:tabs>
        <w:spacing w:before="120" w:after="120"/>
        <w:ind w:firstLine="709"/>
        <w:jc w:val="center"/>
        <w:rPr>
          <w:rFonts w:ascii="Times New Roman" w:hAnsi="Times New Roman" w:cs="Times New Roman"/>
          <w:b/>
          <w:bCs/>
          <w:color w:val="auto"/>
        </w:rPr>
      </w:pPr>
      <w:r w:rsidRPr="006515B8">
        <w:rPr>
          <w:rFonts w:ascii="Times New Roman" w:hAnsi="Times New Roman" w:cs="Times New Roman"/>
          <w:b/>
          <w:bCs/>
          <w:color w:val="auto"/>
        </w:rPr>
        <w:tab/>
        <w:t>Lugar, fecha y firma del proponente</w:t>
      </w:r>
      <w:r w:rsidRPr="006515B8">
        <w:rPr>
          <w:rFonts w:ascii="Times New Roman" w:hAnsi="Times New Roman" w:cs="Times New Roman"/>
        </w:rPr>
        <w:br w:type="page"/>
      </w:r>
    </w:p>
    <w:p w:rsidR="002025F7" w:rsidRPr="006515B8" w:rsidRDefault="00C1593C">
      <w:pPr>
        <w:spacing w:before="240" w:after="240" w:line="360" w:lineRule="auto"/>
        <w:ind w:left="113" w:firstLine="709"/>
        <w:jc w:val="both"/>
        <w:rPr>
          <w:rFonts w:ascii="Times New Roman" w:hAnsi="Times New Roman" w:cs="Times New Roman"/>
          <w:color w:val="auto"/>
        </w:rPr>
      </w:pPr>
      <w:r w:rsidRPr="006515B8">
        <w:rPr>
          <w:rFonts w:ascii="Times New Roman" w:hAnsi="Times New Roman" w:cs="Times New Roman"/>
          <w:color w:val="auto"/>
        </w:rPr>
        <w:lastRenderedPageBreak/>
        <w:t xml:space="preserve"> </w:t>
      </w:r>
      <w:r w:rsidR="00607B6C" w:rsidRPr="006515B8">
        <w:rPr>
          <w:rFonts w:ascii="Times New Roman" w:hAnsi="Times New Roman" w:cs="Times New Roman"/>
          <w:b/>
          <w:bCs/>
          <w:color w:val="auto"/>
          <w:u w:val="double"/>
        </w:rPr>
        <w:t>ANEXO IV</w:t>
      </w:r>
      <w:r w:rsidRPr="006515B8">
        <w:rPr>
          <w:rFonts w:ascii="Times New Roman" w:hAnsi="Times New Roman" w:cs="Times New Roman"/>
          <w:b/>
          <w:bCs/>
          <w:color w:val="auto"/>
          <w:u w:val="double"/>
        </w:rPr>
        <w:t>.- 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w:t>
      </w:r>
      <w:r w:rsidRPr="006515B8">
        <w:rPr>
          <w:rFonts w:ascii="Times New Roman" w:hAnsi="Times New Roman" w:cs="Times New Roman"/>
          <w:b/>
          <w:bCs/>
          <w:color w:val="auto"/>
          <w:u w:val="single"/>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enterado del procedimiento convocado por la Excma. Diputación Provincial de Almería para la contratación de ........................................, anunciado en el perfil de contratante, a cuyo efectos hace constar:</w:t>
      </w:r>
    </w:p>
    <w:p w:rsidR="002025F7" w:rsidRPr="006515B8" w:rsidRDefault="00C1593C">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6515B8">
        <w:rPr>
          <w:rFonts w:ascii="Times New Roman" w:hAnsi="Times New Roman" w:cs="Times New Roman"/>
          <w:color w:val="auto"/>
        </w:rPr>
        <w:t>Que conoce todas las condiciones que han de regir en el mencionado procedimiento abierto, las cuales acepta en todas sus partes.</w:t>
      </w:r>
    </w:p>
    <w:p w:rsidR="002025F7" w:rsidRPr="006515B8" w:rsidRDefault="00C1593C">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6515B8">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suministro que se pretende contratar, de conformidad con la normativa aplicable al mismo.</w:t>
      </w:r>
    </w:p>
    <w:p w:rsidR="002025F7" w:rsidRPr="006515B8" w:rsidRDefault="00C1593C">
      <w:pPr>
        <w:numPr>
          <w:ilvl w:val="0"/>
          <w:numId w:val="2"/>
        </w:numPr>
        <w:tabs>
          <w:tab w:val="left" w:pos="1304"/>
        </w:tabs>
        <w:suppressAutoHyphens w:val="0"/>
        <w:spacing w:before="120" w:after="120"/>
        <w:ind w:firstLine="709"/>
        <w:jc w:val="both"/>
        <w:textAlignment w:val="auto"/>
        <w:rPr>
          <w:rFonts w:ascii="Times New Roman" w:hAnsi="Times New Roman" w:cs="Times New Roman"/>
          <w:color w:val="FF0000"/>
        </w:rPr>
      </w:pPr>
      <w:r w:rsidRPr="006515B8">
        <w:rPr>
          <w:rFonts w:ascii="Times New Roman" w:hAnsi="Times New Roman" w:cs="Times New Roman"/>
          <w:color w:val="FF0000"/>
        </w:rPr>
        <w:t>En relación al tratamiento de datos personales por el contratista, indicar si tiene previsto subcontratar los servidores o servicios asociados a los mismos:</w:t>
      </w:r>
    </w:p>
    <w:p w:rsidR="002025F7" w:rsidRPr="006515B8" w:rsidRDefault="00C1593C">
      <w:pPr>
        <w:pStyle w:val="Prrafodelista"/>
        <w:spacing w:before="120" w:after="120" w:line="240" w:lineRule="auto"/>
        <w:ind w:firstLine="709"/>
        <w:jc w:val="both"/>
        <w:rPr>
          <w:rFonts w:ascii="Times New Roman" w:hAnsi="Times New Roman" w:cs="Times New Roman"/>
          <w:color w:val="FF0000"/>
          <w:sz w:val="24"/>
          <w:szCs w:val="24"/>
        </w:rPr>
      </w:pPr>
      <w:r w:rsidRPr="006515B8">
        <w:rPr>
          <w:rFonts w:ascii="Times New Roman" w:hAnsi="Times New Roman" w:cs="Times New Roman"/>
          <w:color w:val="FF0000"/>
          <w:sz w:val="24"/>
          <w:szCs w:val="24"/>
        </w:rPr>
        <w:tab/>
      </w:r>
      <w:r w:rsidRPr="006515B8">
        <w:rPr>
          <w:rFonts w:ascii="Times New Roman" w:hAnsi="Times New Roman" w:cs="Times New Roman"/>
          <w:color w:val="FF0000"/>
          <w:sz w:val="24"/>
          <w:szCs w:val="24"/>
        </w:rPr>
        <w:tab/>
      </w:r>
      <w:r w:rsidRPr="006515B8">
        <w:rPr>
          <w:rFonts w:ascii="Times New Roman" w:hAnsi="Times New Roman" w:cs="Times New Roman"/>
          <w:noProof/>
          <w:sz w:val="24"/>
          <w:szCs w:val="24"/>
          <w:lang w:eastAsia="es-ES"/>
        </w:rPr>
        <w:drawing>
          <wp:inline distT="0" distB="0" distL="0" distR="0">
            <wp:extent cx="111125" cy="119380"/>
            <wp:effectExtent l="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5"/>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6515B8">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2025F7" w:rsidRPr="006515B8" w:rsidRDefault="00C1593C">
      <w:pPr>
        <w:pStyle w:val="Prrafodelista"/>
        <w:spacing w:before="120" w:after="120" w:line="240" w:lineRule="auto"/>
        <w:ind w:firstLine="709"/>
        <w:jc w:val="both"/>
        <w:rPr>
          <w:rFonts w:ascii="Times New Roman" w:hAnsi="Times New Roman" w:cs="Times New Roman"/>
          <w:color w:val="FF0000"/>
          <w:sz w:val="24"/>
          <w:szCs w:val="24"/>
        </w:rPr>
      </w:pPr>
      <w:r w:rsidRPr="006515B8">
        <w:rPr>
          <w:rFonts w:ascii="Times New Roman" w:hAnsi="Times New Roman" w:cs="Times New Roman"/>
          <w:color w:val="FF0000"/>
          <w:sz w:val="24"/>
          <w:szCs w:val="24"/>
        </w:rPr>
        <w:tab/>
      </w:r>
      <w:r w:rsidRPr="006515B8">
        <w:rPr>
          <w:rFonts w:ascii="Times New Roman" w:hAnsi="Times New Roman" w:cs="Times New Roman"/>
          <w:color w:val="FF0000"/>
          <w:sz w:val="24"/>
          <w:szCs w:val="24"/>
        </w:rPr>
        <w:tab/>
      </w:r>
      <w:r w:rsidRPr="006515B8">
        <w:rPr>
          <w:rFonts w:ascii="Times New Roman" w:hAnsi="Times New Roman" w:cs="Times New Roman"/>
          <w:noProof/>
          <w:sz w:val="24"/>
          <w:szCs w:val="24"/>
          <w:lang w:eastAsia="es-ES"/>
        </w:rPr>
        <w:drawing>
          <wp:inline distT="0" distB="0" distL="0" distR="0">
            <wp:extent cx="111125" cy="119380"/>
            <wp:effectExtent l="0" t="0" r="0" b="0"/>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6515B8">
        <w:rPr>
          <w:rFonts w:ascii="Times New Roman" w:hAnsi="Times New Roman" w:cs="Times New Roman"/>
          <w:color w:val="FF0000"/>
          <w:sz w:val="24"/>
          <w:szCs w:val="24"/>
        </w:rPr>
        <w:t xml:space="preserve"> No</w:t>
      </w:r>
    </w:p>
    <w:p w:rsidR="002025F7" w:rsidRPr="006515B8" w:rsidRDefault="00C1593C">
      <w:pPr>
        <w:numPr>
          <w:ilvl w:val="0"/>
          <w:numId w:val="2"/>
        </w:numPr>
        <w:tabs>
          <w:tab w:val="left" w:pos="1304"/>
        </w:tabs>
        <w:suppressAutoHyphens w:val="0"/>
        <w:spacing w:before="120" w:after="120"/>
        <w:ind w:left="360" w:firstLine="709"/>
        <w:jc w:val="both"/>
        <w:textAlignment w:val="auto"/>
        <w:rPr>
          <w:rFonts w:ascii="Times New Roman" w:hAnsi="Times New Roman" w:cs="Times New Roman"/>
          <w:color w:val="auto"/>
        </w:rPr>
      </w:pPr>
      <w:r w:rsidRPr="006515B8">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p w:rsidR="002025F7" w:rsidRPr="006515B8" w:rsidRDefault="00C1593C">
      <w:pPr>
        <w:tabs>
          <w:tab w:val="left" w:pos="1304"/>
        </w:tabs>
        <w:spacing w:before="120" w:after="120"/>
        <w:ind w:firstLine="709"/>
        <w:jc w:val="both"/>
        <w:rPr>
          <w:rFonts w:ascii="Times New Roman" w:hAnsi="Times New Roman" w:cs="Times New Roman"/>
          <w:b/>
          <w:bCs/>
          <w:color w:val="auto"/>
        </w:rPr>
      </w:pPr>
      <w:r w:rsidRPr="006515B8">
        <w:rPr>
          <w:rFonts w:ascii="Times New Roman" w:hAnsi="Times New Roman" w:cs="Times New Roman"/>
          <w:b/>
          <w:bCs/>
          <w:color w:val="auto"/>
        </w:rPr>
        <w:t>PRECIO</w:t>
      </w:r>
    </w:p>
    <w:tbl>
      <w:tblPr>
        <w:tblW w:w="5000" w:type="pct"/>
        <w:tblInd w:w="-17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 w:type="dxa"/>
        </w:tblCellMar>
        <w:tblLook w:val="00A0" w:firstRow="1" w:lastRow="0" w:firstColumn="1" w:lastColumn="0" w:noHBand="0" w:noVBand="0"/>
      </w:tblPr>
      <w:tblGrid>
        <w:gridCol w:w="4252"/>
        <w:gridCol w:w="4236"/>
      </w:tblGrid>
      <w:tr w:rsidR="002025F7" w:rsidRPr="006515B8">
        <w:tc>
          <w:tcPr>
            <w:tcW w:w="4258"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C1593C">
            <w:pPr>
              <w:keepNext/>
              <w:keepLines/>
              <w:spacing w:before="120" w:after="120"/>
              <w:ind w:left="227" w:right="212" w:firstLine="709"/>
              <w:jc w:val="both"/>
              <w:rPr>
                <w:rFonts w:ascii="Times New Roman" w:hAnsi="Times New Roman" w:cs="Times New Roman"/>
                <w:color w:val="auto"/>
                <w:u w:val="single"/>
              </w:rPr>
            </w:pPr>
            <w:r w:rsidRPr="006515B8">
              <w:rPr>
                <w:rFonts w:ascii="Times New Roman" w:hAnsi="Times New Roman" w:cs="Times New Roman"/>
                <w:color w:val="auto"/>
                <w:u w:val="single"/>
              </w:rPr>
              <w:lastRenderedPageBreak/>
              <w:t>Precio</w:t>
            </w:r>
          </w:p>
        </w:tc>
        <w:tc>
          <w:tcPr>
            <w:tcW w:w="4245"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C1593C">
            <w:pPr>
              <w:keepNext/>
              <w:keepLines/>
              <w:spacing w:before="120" w:after="120"/>
              <w:ind w:left="227" w:right="212" w:firstLine="709"/>
              <w:jc w:val="both"/>
              <w:rPr>
                <w:rFonts w:ascii="Times New Roman" w:hAnsi="Times New Roman" w:cs="Times New Roman"/>
                <w:color w:val="auto"/>
                <w:u w:val="single"/>
              </w:rPr>
            </w:pPr>
            <w:r w:rsidRPr="006515B8">
              <w:rPr>
                <w:rFonts w:ascii="Times New Roman" w:hAnsi="Times New Roman" w:cs="Times New Roman"/>
                <w:color w:val="auto"/>
                <w:u w:val="single"/>
              </w:rPr>
              <w:t>Importe</w:t>
            </w:r>
          </w:p>
        </w:tc>
      </w:tr>
      <w:tr w:rsidR="002025F7" w:rsidRPr="006515B8">
        <w:tc>
          <w:tcPr>
            <w:tcW w:w="4258"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C1593C">
            <w:pPr>
              <w:keepNext/>
              <w:keepLines/>
              <w:spacing w:before="120" w:after="120"/>
              <w:ind w:left="15" w:right="212" w:firstLine="709"/>
              <w:jc w:val="both"/>
              <w:rPr>
                <w:rFonts w:ascii="Times New Roman" w:hAnsi="Times New Roman" w:cs="Times New Roman"/>
                <w:color w:val="auto"/>
              </w:rPr>
            </w:pPr>
            <w:r w:rsidRPr="006515B8">
              <w:rPr>
                <w:rFonts w:ascii="Times New Roman" w:hAnsi="Times New Roman" w:cs="Times New Roman"/>
                <w:color w:val="auto"/>
              </w:rPr>
              <w:t>Neto (IVA excluido)</w:t>
            </w:r>
          </w:p>
        </w:tc>
        <w:tc>
          <w:tcPr>
            <w:tcW w:w="4245"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2025F7">
            <w:pPr>
              <w:keepNext/>
              <w:keepLines/>
              <w:spacing w:before="120" w:after="120"/>
              <w:ind w:left="227" w:right="212" w:firstLine="709"/>
              <w:jc w:val="both"/>
              <w:rPr>
                <w:rFonts w:ascii="Times New Roman" w:hAnsi="Times New Roman" w:cs="Times New Roman"/>
                <w:color w:val="auto"/>
              </w:rPr>
            </w:pPr>
          </w:p>
        </w:tc>
      </w:tr>
      <w:tr w:rsidR="002025F7" w:rsidRPr="006515B8">
        <w:tc>
          <w:tcPr>
            <w:tcW w:w="4258"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C1593C">
            <w:pPr>
              <w:keepNext/>
              <w:keepLines/>
              <w:spacing w:before="120" w:after="120"/>
              <w:ind w:left="15" w:right="212" w:firstLine="709"/>
              <w:jc w:val="both"/>
              <w:rPr>
                <w:rFonts w:ascii="Times New Roman" w:hAnsi="Times New Roman" w:cs="Times New Roman"/>
                <w:color w:val="auto"/>
              </w:rPr>
            </w:pPr>
            <w:r w:rsidRPr="006515B8">
              <w:rPr>
                <w:rFonts w:ascii="Times New Roman" w:hAnsi="Times New Roman" w:cs="Times New Roman"/>
                <w:color w:val="auto"/>
              </w:rPr>
              <w:t>Porcentaje ...... % IVA</w:t>
            </w:r>
          </w:p>
        </w:tc>
        <w:tc>
          <w:tcPr>
            <w:tcW w:w="4245"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2025F7">
            <w:pPr>
              <w:keepNext/>
              <w:keepLines/>
              <w:spacing w:before="120" w:after="120"/>
              <w:ind w:left="227" w:right="212" w:firstLine="709"/>
              <w:jc w:val="both"/>
              <w:rPr>
                <w:rFonts w:ascii="Times New Roman" w:hAnsi="Times New Roman" w:cs="Times New Roman"/>
                <w:color w:val="auto"/>
              </w:rPr>
            </w:pPr>
          </w:p>
        </w:tc>
      </w:tr>
      <w:tr w:rsidR="002025F7" w:rsidRPr="006515B8">
        <w:tc>
          <w:tcPr>
            <w:tcW w:w="4258"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C1593C">
            <w:pPr>
              <w:keepNext/>
              <w:keepLines/>
              <w:spacing w:before="120" w:after="120"/>
              <w:ind w:left="15" w:right="212" w:firstLine="709"/>
              <w:jc w:val="both"/>
              <w:rPr>
                <w:rFonts w:ascii="Times New Roman" w:hAnsi="Times New Roman" w:cs="Times New Roman"/>
                <w:color w:val="auto"/>
              </w:rPr>
            </w:pPr>
            <w:r w:rsidRPr="006515B8">
              <w:rPr>
                <w:rFonts w:ascii="Times New Roman" w:hAnsi="Times New Roman" w:cs="Times New Roman"/>
                <w:color w:val="auto"/>
              </w:rPr>
              <w:t>Total</w:t>
            </w:r>
          </w:p>
        </w:tc>
        <w:tc>
          <w:tcPr>
            <w:tcW w:w="4245" w:type="dxa"/>
            <w:tcBorders>
              <w:top w:val="single" w:sz="6" w:space="0" w:color="00000A"/>
              <w:left w:val="single" w:sz="6" w:space="0" w:color="00000A"/>
              <w:bottom w:val="single" w:sz="6" w:space="0" w:color="00000A"/>
              <w:right w:val="single" w:sz="6" w:space="0" w:color="00000A"/>
            </w:tcBorders>
            <w:shd w:val="clear" w:color="auto" w:fill="auto"/>
          </w:tcPr>
          <w:p w:rsidR="002025F7" w:rsidRPr="006515B8" w:rsidRDefault="002025F7">
            <w:pPr>
              <w:keepNext/>
              <w:keepLines/>
              <w:spacing w:before="120" w:after="120"/>
              <w:ind w:left="227" w:right="212" w:firstLine="709"/>
              <w:jc w:val="both"/>
              <w:rPr>
                <w:rFonts w:ascii="Times New Roman" w:hAnsi="Times New Roman" w:cs="Times New Roman"/>
                <w:color w:val="auto"/>
              </w:rPr>
            </w:pPr>
          </w:p>
        </w:tc>
      </w:tr>
    </w:tbl>
    <w:p w:rsidR="002025F7" w:rsidRPr="006515B8" w:rsidRDefault="00C1593C">
      <w:pPr>
        <w:spacing w:before="120" w:after="120"/>
        <w:ind w:left="-1238" w:firstLine="709"/>
        <w:jc w:val="both"/>
        <w:rPr>
          <w:rFonts w:ascii="Times New Roman" w:hAnsi="Times New Roman" w:cs="Times New Roman"/>
          <w:b/>
          <w:bCs/>
          <w:color w:val="auto"/>
        </w:rPr>
      </w:pPr>
      <w:r w:rsidRPr="006515B8">
        <w:rPr>
          <w:rFonts w:ascii="Times New Roman" w:hAnsi="Times New Roman" w:cs="Times New Roman"/>
          <w:b/>
          <w:bCs/>
          <w:color w:val="auto"/>
        </w:rPr>
        <w:tab/>
      </w:r>
      <w:r w:rsidRPr="006515B8">
        <w:rPr>
          <w:rFonts w:ascii="Times New Roman" w:hAnsi="Times New Roman" w:cs="Times New Roman"/>
          <w:b/>
          <w:bCs/>
          <w:color w:val="auto"/>
        </w:rPr>
        <w:tab/>
      </w:r>
    </w:p>
    <w:p w:rsidR="002025F7" w:rsidRPr="006515B8" w:rsidRDefault="00C1593C">
      <w:pPr>
        <w:spacing w:before="120" w:after="120"/>
        <w:ind w:firstLine="709"/>
        <w:jc w:val="both"/>
        <w:rPr>
          <w:rFonts w:ascii="Times New Roman" w:hAnsi="Times New Roman" w:cs="Times New Roman"/>
          <w:bCs/>
          <w:color w:val="auto"/>
        </w:rPr>
      </w:pPr>
      <w:r w:rsidRPr="006515B8">
        <w:rPr>
          <w:rFonts w:ascii="Times New Roman" w:hAnsi="Times New Roman" w:cs="Times New Roman"/>
          <w:bCs/>
          <w:color w:val="auto"/>
        </w:rPr>
        <w:t xml:space="preserve">Asimismo,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ANTE EL ÓRGANO DE CONTRATACIÓN, </w:t>
      </w:r>
      <w:r w:rsidRPr="006515B8">
        <w:rPr>
          <w:rFonts w:ascii="Times New Roman" w:hAnsi="Times New Roman" w:cs="Times New Roman"/>
          <w:b/>
          <w:bCs/>
          <w:color w:val="auto"/>
        </w:rPr>
        <w:t>DECLARO BAJO MI RESPONSABILIDAD</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 Que, en el momento de finalización del plazo de presentación de las proposiciones en la licitación convocada por la Excma. Diputación Provincial de Almería para el contrato …………………………………………………………………... 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 (1).</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b) (En caso de ser una sociedad) Que la sociedad está válidamente constituida y que conforme a su objeto social puede realizar este contrato, así como que ostento la debida representación para presentar la oferta.</w:t>
      </w:r>
    </w:p>
    <w:p w:rsidR="002025F7" w:rsidRPr="006515B8" w:rsidRDefault="00C1593C">
      <w:pPr>
        <w:tabs>
          <w:tab w:val="center" w:pos="1133"/>
          <w:tab w:val="center" w:pos="5906"/>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r>
    </w:p>
    <w:p w:rsidR="002025F7" w:rsidRPr="006515B8" w:rsidRDefault="00C1593C">
      <w:pPr>
        <w:tabs>
          <w:tab w:val="center" w:pos="1133"/>
          <w:tab w:val="center" w:pos="5906"/>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c) Que la empresa a la que represento cumple las disposiciones vigentes en materia laboral y social.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d) Que, a los efectos de lo previsto en el artículo 86 del Real Decreto 1098/2001 de 12 de octubre, por el que se aprueba el RGLCAP,  la empresa a la que represento </w:t>
      </w:r>
      <w:r w:rsidRPr="006515B8">
        <w:rPr>
          <w:rFonts w:ascii="Times New Roman" w:hAnsi="Times New Roman" w:cs="Times New Roman"/>
          <w:i/>
          <w:iCs/>
          <w:color w:val="auto"/>
        </w:rPr>
        <w:t>(</w:t>
      </w:r>
      <w:r w:rsidRPr="006515B8">
        <w:rPr>
          <w:rFonts w:ascii="Times New Roman" w:hAnsi="Times New Roman" w:cs="Times New Roman"/>
          <w:color w:val="auto"/>
        </w:rPr>
        <w:t>Marque la casilla que corresponda</w:t>
      </w:r>
      <w:r w:rsidRPr="006515B8">
        <w:rPr>
          <w:rFonts w:ascii="Times New Roman" w:hAnsi="Times New Roman" w:cs="Times New Roman"/>
          <w:i/>
          <w:iCs/>
          <w:color w:val="auto"/>
        </w:rPr>
        <w:t>)</w:t>
      </w:r>
      <w:r w:rsidRPr="006515B8">
        <w:rPr>
          <w:rFonts w:ascii="Times New Roman" w:hAnsi="Times New Roman" w:cs="Times New Roman"/>
          <w:color w:val="auto"/>
        </w:rPr>
        <w:t xml:space="preserv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color w:val="auto"/>
        </w:rPr>
        <w:tab/>
      </w:r>
      <w:r w:rsidRPr="006515B8">
        <w:rPr>
          <w:rFonts w:ascii="Times New Roman" w:hAnsi="Times New Roman" w:cs="Times New Roman"/>
          <w:noProof/>
          <w:lang w:eastAsia="es-ES" w:bidi="ar-SA"/>
        </w:rPr>
        <w:drawing>
          <wp:inline distT="0" distB="0" distL="0" distR="0">
            <wp:extent cx="109855" cy="121920"/>
            <wp:effectExtent l="0" t="0" r="0" b="0"/>
            <wp:docPr id="6"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5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No pertenece a un grupo empresarial ni concurre ninguno de los  supuestos establecidos en el art. 42.1 del Código de Comercio.</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r>
      <w:r w:rsidRPr="006515B8">
        <w:rPr>
          <w:rFonts w:ascii="Times New Roman" w:hAnsi="Times New Roman" w:cs="Times New Roman"/>
          <w:noProof/>
          <w:lang w:eastAsia="es-ES" w:bidi="ar-SA"/>
        </w:rPr>
        <w:drawing>
          <wp:inline distT="0" distB="0" distL="0" distR="0">
            <wp:extent cx="109855" cy="121920"/>
            <wp:effectExtent l="0" t="0" r="0" b="0"/>
            <wp:docPr id="7"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Pertenece al grupo empresarial _____________________ y de las empresas que componen dicho grupo (se adjunta relación):  </w:t>
      </w:r>
    </w:p>
    <w:p w:rsidR="002025F7" w:rsidRPr="006515B8" w:rsidRDefault="00C1593C">
      <w:pPr>
        <w:spacing w:before="120" w:after="120"/>
        <w:ind w:left="1764" w:firstLine="709"/>
        <w:jc w:val="both"/>
        <w:rPr>
          <w:rFonts w:ascii="Times New Roman" w:hAnsi="Times New Roman" w:cs="Times New Roman"/>
          <w:color w:val="auto"/>
        </w:rPr>
      </w:pPr>
      <w:r w:rsidRPr="006515B8">
        <w:rPr>
          <w:rFonts w:ascii="Times New Roman" w:hAnsi="Times New Roman" w:cs="Times New Roman"/>
          <w:noProof/>
          <w:lang w:eastAsia="es-ES" w:bidi="ar-SA"/>
        </w:rPr>
        <w:drawing>
          <wp:inline distT="0" distB="0" distL="0" distR="0">
            <wp:extent cx="109855" cy="121920"/>
            <wp:effectExtent l="0" t="0" r="0" b="0"/>
            <wp:docPr id="8"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Ninguna ha presentado proposición en la presente contratación.</w:t>
      </w:r>
    </w:p>
    <w:p w:rsidR="002025F7" w:rsidRPr="006515B8" w:rsidRDefault="00C1593C">
      <w:pPr>
        <w:spacing w:before="120" w:after="120"/>
        <w:ind w:left="1764" w:firstLine="709"/>
        <w:jc w:val="both"/>
        <w:rPr>
          <w:rFonts w:ascii="Times New Roman" w:hAnsi="Times New Roman" w:cs="Times New Roman"/>
          <w:color w:val="auto"/>
        </w:rPr>
      </w:pPr>
      <w:r w:rsidRPr="006515B8">
        <w:rPr>
          <w:rFonts w:ascii="Times New Roman" w:hAnsi="Times New Roman" w:cs="Times New Roman"/>
          <w:noProof/>
          <w:lang w:eastAsia="es-ES" w:bidi="ar-SA"/>
        </w:rPr>
        <w:lastRenderedPageBreak/>
        <w:drawing>
          <wp:inline distT="0" distB="0" distL="0" distR="0">
            <wp:extent cx="109855" cy="121920"/>
            <wp:effectExtent l="0" t="0" r="0" b="0"/>
            <wp:docPr id="9"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Presentan proposición la/s siguiente/s empresa/s:  ___________________</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 xml:space="preserve">e) Que, teniendo en cuenta la consideración de PYMES a aquellas empresas que ocupan a menos de 250 personas y cuyo volumen de negocios anual no excede de 50 millones de euros o cuyo balance general no excede de 43 millones de euros, la empresa a la que represento: </w:t>
      </w:r>
    </w:p>
    <w:p w:rsidR="002025F7" w:rsidRPr="006515B8" w:rsidRDefault="00C1593C">
      <w:pPr>
        <w:spacing w:before="120" w:after="120"/>
        <w:ind w:left="1133" w:firstLine="709"/>
        <w:jc w:val="both"/>
        <w:rPr>
          <w:rFonts w:ascii="Times New Roman" w:hAnsi="Times New Roman" w:cs="Times New Roman"/>
          <w:color w:val="auto"/>
        </w:rPr>
      </w:pPr>
      <w:r w:rsidRPr="006515B8">
        <w:rPr>
          <w:rFonts w:ascii="Times New Roman" w:hAnsi="Times New Roman" w:cs="Times New Roman"/>
          <w:color w:val="auto"/>
        </w:rPr>
        <w:t xml:space="preserve"> </w:t>
      </w:r>
    </w:p>
    <w:p w:rsidR="002025F7" w:rsidRPr="006515B8" w:rsidRDefault="00C1593C">
      <w:pPr>
        <w:spacing w:before="120" w:after="120"/>
        <w:ind w:left="1133" w:firstLine="709"/>
        <w:jc w:val="both"/>
        <w:rPr>
          <w:rFonts w:ascii="Times New Roman" w:hAnsi="Times New Roman" w:cs="Times New Roman"/>
          <w:color w:val="auto"/>
        </w:rPr>
      </w:pPr>
      <w:r w:rsidRPr="006515B8">
        <w:rPr>
          <w:rFonts w:ascii="Times New Roman" w:hAnsi="Times New Roman" w:cs="Times New Roman"/>
          <w:noProof/>
          <w:lang w:eastAsia="es-ES" w:bidi="ar-SA"/>
        </w:rPr>
        <w:drawing>
          <wp:inline distT="0" distB="0" distL="0" distR="0">
            <wp:extent cx="109855" cy="124460"/>
            <wp:effectExtent l="0" t="0" r="0" b="0"/>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1"/>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sidRPr="006515B8">
        <w:rPr>
          <w:rFonts w:ascii="Times New Roman" w:hAnsi="Times New Roman" w:cs="Times New Roman"/>
          <w:color w:val="auto"/>
        </w:rPr>
        <w:t xml:space="preserve"> Si se considera PYME </w:t>
      </w:r>
    </w:p>
    <w:p w:rsidR="002025F7" w:rsidRPr="006515B8" w:rsidRDefault="00C1593C">
      <w:pPr>
        <w:spacing w:before="120" w:after="120"/>
        <w:ind w:left="1133" w:firstLine="709"/>
        <w:jc w:val="both"/>
        <w:rPr>
          <w:rFonts w:ascii="Times New Roman" w:hAnsi="Times New Roman" w:cs="Times New Roman"/>
          <w:color w:val="auto"/>
        </w:rPr>
      </w:pPr>
      <w:r w:rsidRPr="006515B8">
        <w:rPr>
          <w:rFonts w:ascii="Times New Roman" w:hAnsi="Times New Roman" w:cs="Times New Roman"/>
          <w:color w:val="auto"/>
        </w:rPr>
        <w:t xml:space="preserve"> </w:t>
      </w:r>
    </w:p>
    <w:p w:rsidR="002025F7" w:rsidRPr="006515B8" w:rsidRDefault="00C1593C">
      <w:pPr>
        <w:spacing w:before="120" w:after="120"/>
        <w:ind w:left="1133" w:firstLine="709"/>
        <w:jc w:val="both"/>
        <w:rPr>
          <w:rFonts w:ascii="Times New Roman" w:hAnsi="Times New Roman" w:cs="Times New Roman"/>
          <w:color w:val="auto"/>
        </w:rPr>
      </w:pPr>
      <w:r w:rsidRPr="006515B8">
        <w:rPr>
          <w:rFonts w:ascii="Times New Roman" w:hAnsi="Times New Roman" w:cs="Times New Roman"/>
          <w:noProof/>
          <w:lang w:eastAsia="es-ES" w:bidi="ar-SA"/>
        </w:rPr>
        <w:drawing>
          <wp:inline distT="0" distB="0" distL="0" distR="0">
            <wp:extent cx="109855" cy="121920"/>
            <wp:effectExtent l="0" t="0" r="0" b="0"/>
            <wp:docPr id="11"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5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No se considera PYME </w:t>
      </w:r>
    </w:p>
    <w:p w:rsidR="002025F7" w:rsidRPr="006515B8" w:rsidRDefault="00C1593C">
      <w:pPr>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f) Que se integra la solvencia por medios externos:</w:t>
      </w:r>
    </w:p>
    <w:p w:rsidR="002025F7" w:rsidRPr="006515B8" w:rsidRDefault="00C1593C">
      <w:pPr>
        <w:spacing w:before="120" w:after="120"/>
        <w:ind w:left="1070" w:right="45" w:firstLine="709"/>
        <w:jc w:val="both"/>
        <w:rPr>
          <w:rFonts w:ascii="Times New Roman" w:hAnsi="Times New Roman" w:cs="Times New Roman"/>
          <w:color w:val="auto"/>
        </w:rPr>
      </w:pPr>
      <w:r w:rsidRPr="006515B8">
        <w:rPr>
          <w:rFonts w:ascii="Times New Roman" w:hAnsi="Times New Roman" w:cs="Times New Roman"/>
          <w:color w:val="auto"/>
        </w:rPr>
        <w:t xml:space="preserve"> </w:t>
      </w:r>
    </w:p>
    <w:p w:rsidR="002025F7" w:rsidRPr="006515B8" w:rsidRDefault="00C1593C">
      <w:pPr>
        <w:spacing w:before="120" w:after="120"/>
        <w:ind w:left="1070" w:right="45"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noProof/>
          <w:lang w:eastAsia="es-ES" w:bidi="ar-SA"/>
        </w:rPr>
        <w:drawing>
          <wp:inline distT="0" distB="0" distL="0" distR="0">
            <wp:extent cx="109855" cy="121920"/>
            <wp:effectExtent l="0" t="0" r="0" b="0"/>
            <wp:docPr id="12"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4"/>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Si, existiendo el compromiso a que se refiere el artículo 75.2 LCSP. </w:t>
      </w:r>
    </w:p>
    <w:p w:rsidR="002025F7" w:rsidRPr="006515B8" w:rsidRDefault="00C1593C">
      <w:pPr>
        <w:spacing w:before="120" w:after="120"/>
        <w:ind w:left="722" w:firstLine="709"/>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noProof/>
          <w:lang w:eastAsia="es-ES" w:bidi="ar-SA"/>
        </w:rPr>
        <w:drawing>
          <wp:inline distT="0" distB="0" distL="0" distR="0">
            <wp:extent cx="109855" cy="124460"/>
            <wp:effectExtent l="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sidRPr="006515B8">
        <w:rPr>
          <w:rFonts w:ascii="Times New Roman" w:hAnsi="Times New Roman" w:cs="Times New Roman"/>
          <w:color w:val="auto"/>
        </w:rPr>
        <w:t xml:space="preserve">  No. </w:t>
      </w:r>
    </w:p>
    <w:p w:rsidR="002025F7" w:rsidRPr="006515B8" w:rsidRDefault="00C1593C">
      <w:pPr>
        <w:spacing w:before="120" w:after="120"/>
        <w:ind w:left="926" w:right="45" w:firstLine="709"/>
        <w:jc w:val="both"/>
        <w:rPr>
          <w:rFonts w:ascii="Times New Roman" w:hAnsi="Times New Roman" w:cs="Times New Roman"/>
          <w:color w:val="auto"/>
        </w:rPr>
      </w:pPr>
      <w:r w:rsidRPr="006515B8">
        <w:rPr>
          <w:rFonts w:ascii="Times New Roman" w:hAnsi="Times New Roman" w:cs="Times New Roman"/>
          <w:color w:val="auto"/>
        </w:rPr>
        <w:t xml:space="preserve"> </w:t>
      </w:r>
    </w:p>
    <w:p w:rsidR="002025F7" w:rsidRPr="006515B8" w:rsidRDefault="00C1593C">
      <w:pPr>
        <w:spacing w:before="120" w:after="120"/>
        <w:ind w:right="45" w:firstLine="709"/>
        <w:jc w:val="both"/>
        <w:rPr>
          <w:rFonts w:ascii="Times New Roman" w:hAnsi="Times New Roman" w:cs="Times New Roman"/>
          <w:color w:val="auto"/>
        </w:rPr>
      </w:pPr>
      <w:r w:rsidRPr="006515B8">
        <w:rPr>
          <w:rFonts w:ascii="Times New Roman" w:hAnsi="Times New Roman" w:cs="Times New Roman"/>
          <w:color w:val="auto"/>
        </w:rPr>
        <w:t>g) Que se compromete, en su caso, a la adscripción a la ejecución del contrato de medios personales y/o materiales.</w:t>
      </w:r>
    </w:p>
    <w:p w:rsidR="004A62B2" w:rsidRPr="006515B8" w:rsidRDefault="00C1593C" w:rsidP="004A62B2">
      <w:pPr>
        <w:spacing w:before="120" w:after="120"/>
        <w:ind w:right="45" w:firstLine="709"/>
        <w:jc w:val="both"/>
        <w:rPr>
          <w:rFonts w:ascii="Times New Roman" w:hAnsi="Times New Roman" w:cs="Times New Roman"/>
          <w:color w:val="auto"/>
        </w:rPr>
      </w:pPr>
      <w:r w:rsidRPr="006515B8">
        <w:rPr>
          <w:rFonts w:ascii="Times New Roman" w:hAnsi="Times New Roman" w:cs="Times New Roman"/>
          <w:color w:val="auto"/>
        </w:rPr>
        <w:t xml:space="preserve">h) Que la empresa a la que represento se encuentra inscrita en el Registro Oficial de Licitadores y Empresas Clasificadas del Sector Público o Registro oficial equivalente de la comunidad autónoma andaluza: </w:t>
      </w:r>
    </w:p>
    <w:p w:rsidR="004A62B2" w:rsidRPr="006515B8" w:rsidRDefault="00C1593C" w:rsidP="0012119E">
      <w:pPr>
        <w:spacing w:before="120" w:after="120"/>
        <w:ind w:right="45" w:firstLine="567"/>
        <w:jc w:val="both"/>
        <w:rPr>
          <w:rFonts w:ascii="Times New Roman" w:hAnsi="Times New Roman" w:cs="Times New Roman"/>
          <w:color w:val="auto"/>
        </w:rPr>
      </w:pPr>
      <w:r w:rsidRPr="006515B8">
        <w:rPr>
          <w:rFonts w:ascii="Times New Roman" w:hAnsi="Times New Roman" w:cs="Times New Roman"/>
          <w:color w:val="auto"/>
        </w:rPr>
        <w:t xml:space="preserve">    </w:t>
      </w:r>
      <w:r w:rsidRPr="006515B8">
        <w:rPr>
          <w:rFonts w:ascii="Times New Roman" w:hAnsi="Times New Roman" w:cs="Times New Roman"/>
          <w:noProof/>
          <w:lang w:eastAsia="es-ES" w:bidi="ar-SA"/>
        </w:rPr>
        <w:drawing>
          <wp:inline distT="0" distB="0" distL="0" distR="0">
            <wp:extent cx="109855" cy="121920"/>
            <wp:effectExtent l="0" t="0" r="0" b="0"/>
            <wp:docPr id="14"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5"/>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Si.</w:t>
      </w:r>
    </w:p>
    <w:p w:rsidR="00F40601" w:rsidRPr="006515B8" w:rsidRDefault="00C1593C" w:rsidP="006F6D7E">
      <w:pPr>
        <w:pStyle w:val="Prrafodelista"/>
        <w:numPr>
          <w:ilvl w:val="0"/>
          <w:numId w:val="13"/>
        </w:numPr>
        <w:tabs>
          <w:tab w:val="clear" w:pos="1395"/>
          <w:tab w:val="num" w:pos="1276"/>
        </w:tabs>
        <w:spacing w:before="120" w:after="120" w:line="240" w:lineRule="auto"/>
        <w:ind w:left="1276" w:right="45" w:hanging="402"/>
        <w:jc w:val="both"/>
        <w:rPr>
          <w:rFonts w:ascii="Times New Roman" w:eastAsiaTheme="minorHAnsi" w:hAnsi="Times New Roman" w:cs="Times New Roman"/>
          <w:color w:val="auto"/>
          <w:sz w:val="24"/>
          <w:szCs w:val="24"/>
        </w:rPr>
      </w:pPr>
      <w:r w:rsidRPr="006515B8">
        <w:rPr>
          <w:rFonts w:ascii="Times New Roman" w:hAnsi="Times New Roman" w:cs="Times New Roman"/>
          <w:bCs/>
          <w:color w:val="auto"/>
          <w:sz w:val="24"/>
          <w:szCs w:val="24"/>
        </w:rPr>
        <w:t>Está pendiente de inscripción en el ROLECSP pero ha solicitado dicha inscripción, y 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w:t>
      </w:r>
      <w:r w:rsidR="00E478D3" w:rsidRPr="006515B8">
        <w:rPr>
          <w:rFonts w:ascii="Times New Roman" w:eastAsiaTheme="minorHAnsi" w:hAnsi="Times New Roman" w:cs="Times New Roman"/>
          <w:color w:val="auto"/>
          <w:sz w:val="24"/>
          <w:szCs w:val="24"/>
        </w:rPr>
        <w:t xml:space="preserve"> </w:t>
      </w:r>
      <w:r w:rsidR="00F40601" w:rsidRPr="006515B8">
        <w:rPr>
          <w:rFonts w:ascii="Times New Roman" w:hAnsi="Times New Roman" w:cs="Times New Roman"/>
          <w:color w:val="auto"/>
          <w:sz w:val="24"/>
          <w:szCs w:val="24"/>
          <w:shd w:val="clear" w:color="auto" w:fill="FFFFFF"/>
        </w:rPr>
        <w:t>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2025F7" w:rsidRPr="006515B8" w:rsidRDefault="00C1593C">
      <w:pPr>
        <w:tabs>
          <w:tab w:val="center" w:pos="1133"/>
          <w:tab w:val="center" w:pos="338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r>
    </w:p>
    <w:p w:rsidR="002025F7" w:rsidRPr="006515B8" w:rsidRDefault="00C1593C">
      <w:pPr>
        <w:tabs>
          <w:tab w:val="center" w:pos="1133"/>
          <w:tab w:val="center" w:pos="3380"/>
        </w:tabs>
        <w:spacing w:before="120" w:after="120"/>
        <w:ind w:firstLine="709"/>
        <w:jc w:val="both"/>
        <w:rPr>
          <w:rFonts w:ascii="Times New Roman" w:hAnsi="Times New Roman" w:cs="Times New Roman"/>
          <w:color w:val="auto"/>
        </w:rPr>
      </w:pPr>
      <w:r w:rsidRPr="006515B8">
        <w:rPr>
          <w:rFonts w:ascii="Times New Roman" w:hAnsi="Times New Roman" w:cs="Times New Roman"/>
          <w:color w:val="auto"/>
        </w:rPr>
        <w:tab/>
        <w:t xml:space="preserve">  i) Que se trata de empresa extrajera: </w:t>
      </w:r>
    </w:p>
    <w:p w:rsidR="002025F7" w:rsidRPr="006515B8" w:rsidRDefault="00C1593C">
      <w:pPr>
        <w:spacing w:before="120" w:after="120"/>
        <w:ind w:left="1133" w:firstLine="709"/>
        <w:jc w:val="both"/>
        <w:rPr>
          <w:rFonts w:ascii="Times New Roman" w:hAnsi="Times New Roman" w:cs="Times New Roman"/>
          <w:color w:val="auto"/>
        </w:rPr>
      </w:pPr>
      <w:r w:rsidRPr="006515B8">
        <w:rPr>
          <w:rFonts w:ascii="Times New Roman" w:hAnsi="Times New Roman" w:cs="Times New Roman"/>
          <w:color w:val="auto"/>
        </w:rPr>
        <w:t xml:space="preserve"> </w:t>
      </w:r>
    </w:p>
    <w:p w:rsidR="002025F7" w:rsidRPr="006515B8" w:rsidRDefault="00C1593C" w:rsidP="00CB39EF">
      <w:pPr>
        <w:spacing w:before="120" w:after="120"/>
        <w:ind w:left="1157" w:firstLine="709"/>
        <w:jc w:val="both"/>
        <w:rPr>
          <w:rFonts w:ascii="Times New Roman" w:hAnsi="Times New Roman" w:cs="Times New Roman"/>
          <w:color w:val="auto"/>
        </w:rPr>
      </w:pPr>
      <w:r w:rsidRPr="006515B8">
        <w:rPr>
          <w:rFonts w:ascii="Times New Roman" w:hAnsi="Times New Roman" w:cs="Times New Roman"/>
          <w:noProof/>
          <w:lang w:eastAsia="es-ES" w:bidi="ar-SA"/>
        </w:rPr>
        <w:drawing>
          <wp:inline distT="0" distB="0" distL="0" distR="0">
            <wp:extent cx="109855" cy="121920"/>
            <wp:effectExtent l="0" t="0" r="0" b="0"/>
            <wp:docPr id="16"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57"/>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Si, y me someto a la jurisdicción de los Juzgados y Tribunales españoles de cualquier orden, para todas las incidencias que de modo directo </w:t>
      </w:r>
      <w:r w:rsidRPr="006515B8">
        <w:rPr>
          <w:rFonts w:ascii="Times New Roman" w:hAnsi="Times New Roman" w:cs="Times New Roman"/>
          <w:color w:val="auto"/>
        </w:rPr>
        <w:lastRenderedPageBreak/>
        <w:t xml:space="preserve">o indirecto pudieran surgir en el contrato, con renuncia, en su caso, al fuero jurisdicciones extranjero que pudiera corresponder. </w:t>
      </w:r>
    </w:p>
    <w:p w:rsidR="002025F7" w:rsidRPr="006515B8" w:rsidRDefault="00C1593C">
      <w:pPr>
        <w:tabs>
          <w:tab w:val="center" w:pos="1133"/>
          <w:tab w:val="center" w:pos="2523"/>
        </w:tabs>
        <w:spacing w:before="120" w:after="120"/>
        <w:ind w:firstLine="709"/>
        <w:jc w:val="both"/>
        <w:rPr>
          <w:rFonts w:ascii="Times New Roman" w:hAnsi="Times New Roman" w:cs="Times New Roman"/>
          <w:color w:val="auto"/>
        </w:rPr>
      </w:pPr>
      <w:r w:rsidRPr="006515B8">
        <w:rPr>
          <w:rFonts w:ascii="Times New Roman" w:eastAsia="Calibri" w:hAnsi="Times New Roman" w:cs="Times New Roman"/>
          <w:color w:val="auto"/>
        </w:rPr>
        <w:tab/>
      </w:r>
      <w:r w:rsidR="00CB39EF" w:rsidRPr="006515B8">
        <w:rPr>
          <w:rFonts w:ascii="Times New Roman" w:hAnsi="Times New Roman" w:cs="Times New Roman"/>
          <w:color w:val="auto"/>
        </w:rPr>
        <w:t xml:space="preserve">  </w:t>
      </w:r>
      <w:r w:rsidR="00CB39EF" w:rsidRPr="006515B8">
        <w:rPr>
          <w:rFonts w:ascii="Times New Roman" w:hAnsi="Times New Roman" w:cs="Times New Roman"/>
          <w:color w:val="auto"/>
        </w:rPr>
        <w:tab/>
      </w:r>
      <w:r w:rsidRPr="006515B8">
        <w:rPr>
          <w:rFonts w:ascii="Times New Roman" w:hAnsi="Times New Roman" w:cs="Times New Roman"/>
          <w:noProof/>
          <w:lang w:eastAsia="es-ES" w:bidi="ar-SA"/>
        </w:rPr>
        <w:drawing>
          <wp:inline distT="0" distB="0" distL="0" distR="0">
            <wp:extent cx="109855" cy="121920"/>
            <wp:effectExtent l="0" t="0" r="0" b="0"/>
            <wp:docPr id="1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59"/>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sidRPr="006515B8">
        <w:rPr>
          <w:rFonts w:ascii="Times New Roman" w:hAnsi="Times New Roman" w:cs="Times New Roman"/>
          <w:color w:val="auto"/>
        </w:rPr>
        <w:t xml:space="preserve"> No </w:t>
      </w:r>
    </w:p>
    <w:p w:rsidR="002025F7" w:rsidRPr="006515B8" w:rsidRDefault="00C1593C">
      <w:pPr>
        <w:spacing w:before="120" w:after="120"/>
        <w:ind w:left="675" w:firstLine="709"/>
        <w:jc w:val="both"/>
        <w:rPr>
          <w:rFonts w:ascii="Times New Roman" w:hAnsi="Times New Roman" w:cs="Times New Roman"/>
          <w:i/>
          <w:color w:val="auto"/>
        </w:rPr>
      </w:pPr>
      <w:r w:rsidRPr="006515B8">
        <w:rPr>
          <w:rFonts w:ascii="Times New Roman" w:hAnsi="Times New Roman" w:cs="Times New Roman"/>
          <w:i/>
          <w:color w:val="auto"/>
        </w:rPr>
        <w:tab/>
      </w:r>
    </w:p>
    <w:p w:rsidR="002025F7" w:rsidRPr="006515B8" w:rsidRDefault="00C1593C">
      <w:pPr>
        <w:spacing w:before="120" w:after="120"/>
        <w:ind w:left="675" w:firstLine="709"/>
        <w:rPr>
          <w:rFonts w:ascii="Times New Roman" w:hAnsi="Times New Roman" w:cs="Times New Roman"/>
          <w:color w:val="auto"/>
        </w:rPr>
      </w:pPr>
      <w:r w:rsidRPr="006515B8">
        <w:rPr>
          <w:rFonts w:ascii="Times New Roman" w:hAnsi="Times New Roman" w:cs="Times New Roman"/>
          <w:color w:val="auto"/>
        </w:rPr>
        <w:tab/>
      </w:r>
    </w:p>
    <w:p w:rsidR="002025F7" w:rsidRPr="006515B8" w:rsidRDefault="00C1593C">
      <w:pPr>
        <w:spacing w:before="120" w:after="120"/>
        <w:ind w:left="675" w:firstLine="709"/>
        <w:jc w:val="center"/>
        <w:rPr>
          <w:rFonts w:ascii="Times New Roman" w:hAnsi="Times New Roman" w:cs="Times New Roman"/>
          <w:color w:val="auto"/>
        </w:rPr>
      </w:pPr>
      <w:r w:rsidRPr="006515B8">
        <w:rPr>
          <w:rFonts w:ascii="Times New Roman" w:hAnsi="Times New Roman" w:cs="Times New Roman"/>
          <w:color w:val="auto"/>
        </w:rPr>
        <w:t>En ………………………., a …......................</w:t>
      </w:r>
    </w:p>
    <w:p w:rsidR="002025F7" w:rsidRPr="006515B8" w:rsidRDefault="00C1593C">
      <w:pPr>
        <w:spacing w:before="120" w:after="120"/>
        <w:ind w:left="675" w:firstLine="709"/>
        <w:rPr>
          <w:rFonts w:ascii="Times New Roman" w:hAnsi="Times New Roman" w:cs="Times New Roman"/>
          <w:color w:val="auto"/>
        </w:rPr>
      </w:pPr>
      <w:r w:rsidRPr="006515B8">
        <w:rPr>
          <w:rFonts w:ascii="Times New Roman" w:hAnsi="Times New Roman" w:cs="Times New Roman"/>
          <w:color w:val="auto"/>
        </w:rPr>
        <w:t>Fdo……………………………………………………</w:t>
      </w:r>
    </w:p>
    <w:p w:rsidR="002025F7" w:rsidRPr="006515B8" w:rsidRDefault="002025F7">
      <w:pPr>
        <w:spacing w:before="120" w:after="120"/>
        <w:ind w:left="675" w:firstLine="709"/>
        <w:rPr>
          <w:rFonts w:ascii="Times New Roman" w:hAnsi="Times New Roman" w:cs="Times New Roman"/>
          <w:color w:val="auto"/>
        </w:rPr>
      </w:pPr>
    </w:p>
    <w:p w:rsidR="002025F7" w:rsidRPr="006515B8" w:rsidRDefault="00C1593C">
      <w:pPr>
        <w:pStyle w:val="Prrafodelista"/>
        <w:numPr>
          <w:ilvl w:val="0"/>
          <w:numId w:val="6"/>
        </w:numPr>
        <w:tabs>
          <w:tab w:val="left" w:pos="851"/>
          <w:tab w:val="left" w:pos="1439"/>
          <w:tab w:val="left" w:pos="2879"/>
          <w:tab w:val="left" w:pos="4319"/>
          <w:tab w:val="left" w:pos="5759"/>
          <w:tab w:val="left" w:pos="8351"/>
        </w:tabs>
        <w:spacing w:before="120" w:after="120" w:line="240" w:lineRule="auto"/>
        <w:ind w:left="675" w:firstLine="709"/>
        <w:jc w:val="both"/>
        <w:rPr>
          <w:rFonts w:ascii="Times New Roman" w:hAnsi="Times New Roman" w:cs="Times New Roman"/>
          <w:i/>
          <w:iCs/>
          <w:color w:val="auto"/>
          <w:sz w:val="24"/>
          <w:szCs w:val="24"/>
        </w:rPr>
      </w:pPr>
      <w:r w:rsidRPr="006515B8">
        <w:rPr>
          <w:rFonts w:ascii="Times New Roman" w:hAnsi="Times New Roman" w:cs="Times New Roman"/>
          <w:i/>
          <w:iCs/>
          <w:color w:val="auto"/>
          <w:sz w:val="24"/>
          <w:szCs w:val="24"/>
        </w:rPr>
        <w:t>(Téngase en cuenta que los referidos certificados tienen vigencia desde su fecha de expedición, por lo que, para poder acreditar el estar al corriente en obligaciones tributarias y con la Seguridad Social a la fecha de finalización del plazo de presentación de proposiciones, los mismos deben haber sido expedidos antes de dicha fecha).</w:t>
      </w:r>
    </w:p>
    <w:p w:rsidR="002025F7" w:rsidRPr="006515B8" w:rsidRDefault="00C1593C">
      <w:pPr>
        <w:tabs>
          <w:tab w:val="left" w:pos="851"/>
          <w:tab w:val="left" w:pos="1439"/>
          <w:tab w:val="left" w:pos="2879"/>
          <w:tab w:val="left" w:pos="4319"/>
          <w:tab w:val="left" w:pos="5759"/>
          <w:tab w:val="left" w:pos="8351"/>
        </w:tabs>
        <w:spacing w:before="120" w:after="120"/>
        <w:ind w:left="675" w:firstLine="709"/>
        <w:jc w:val="both"/>
        <w:rPr>
          <w:rFonts w:ascii="Times New Roman" w:hAnsi="Times New Roman" w:cs="Times New Roman"/>
          <w:i/>
          <w:iCs/>
          <w:color w:val="auto"/>
        </w:rPr>
      </w:pPr>
      <w:r w:rsidRPr="006515B8">
        <w:rPr>
          <w:rFonts w:ascii="Times New Roman" w:hAnsi="Times New Roman" w:cs="Times New Roman"/>
          <w:i/>
          <w:iCs/>
          <w:color w:val="auto"/>
        </w:rPr>
        <w:t xml:space="preserve">* Si varios empresarios acuden a la licitación constituyendo una unión temporal, se debe adjuntar el compromiso de constitución en </w:t>
      </w:r>
      <w:r w:rsidRPr="006515B8">
        <w:rPr>
          <w:rFonts w:ascii="Times New Roman" w:hAnsi="Times New Roman" w:cs="Times New Roman"/>
          <w:b/>
          <w:i/>
          <w:iCs/>
          <w:color w:val="auto"/>
        </w:rPr>
        <w:t>UTE</w:t>
      </w:r>
      <w:r w:rsidRPr="006515B8">
        <w:rPr>
          <w:rFonts w:ascii="Times New Roman" w:hAnsi="Times New Roman" w:cs="Times New Roman"/>
          <w:i/>
          <w:iCs/>
          <w:color w:val="auto"/>
        </w:rPr>
        <w:t>,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2025F7" w:rsidRPr="006515B8" w:rsidRDefault="00C1593C">
      <w:pPr>
        <w:tabs>
          <w:tab w:val="left" w:pos="851"/>
          <w:tab w:val="left" w:pos="1439"/>
          <w:tab w:val="left" w:pos="2879"/>
          <w:tab w:val="left" w:pos="4319"/>
          <w:tab w:val="left" w:pos="5759"/>
          <w:tab w:val="left" w:pos="8351"/>
        </w:tabs>
        <w:spacing w:before="120" w:after="120"/>
        <w:ind w:left="675" w:firstLine="709"/>
        <w:jc w:val="both"/>
        <w:rPr>
          <w:rFonts w:ascii="Times New Roman" w:hAnsi="Times New Roman" w:cs="Times New Roman"/>
          <w:i/>
          <w:iCs/>
          <w:color w:val="auto"/>
        </w:rPr>
      </w:pPr>
      <w:r w:rsidRPr="006515B8">
        <w:rPr>
          <w:rFonts w:ascii="Times New Roman" w:hAnsi="Times New Roman" w:cs="Times New Roman"/>
          <w:i/>
          <w:iCs/>
          <w:color w:val="auto"/>
        </w:rPr>
        <w:t>* En los supuestos en que varios empresarios concurran agrupados en una Unión Temporal y en aquellos en que el empresario recurra a solvencia y medios de otras empresas de conformidad con el art. 75 de la LCSP, se presentará una declaración responsable por cada una de dichas empresas.</w:t>
      </w:r>
    </w:p>
    <w:p w:rsidR="002025F7" w:rsidRPr="006515B8" w:rsidRDefault="00C1593C">
      <w:pPr>
        <w:tabs>
          <w:tab w:val="left" w:pos="851"/>
          <w:tab w:val="left" w:pos="1439"/>
          <w:tab w:val="left" w:pos="2879"/>
          <w:tab w:val="left" w:pos="4319"/>
          <w:tab w:val="left" w:pos="5759"/>
          <w:tab w:val="left" w:pos="8351"/>
        </w:tabs>
        <w:spacing w:before="120" w:after="120"/>
        <w:ind w:left="665" w:firstLine="709"/>
        <w:jc w:val="both"/>
        <w:rPr>
          <w:rFonts w:ascii="Times New Roman" w:hAnsi="Times New Roman" w:cs="Times New Roman"/>
          <w:i/>
          <w:iCs/>
          <w:color w:val="auto"/>
        </w:rPr>
      </w:pPr>
      <w:r w:rsidRPr="006515B8">
        <w:rPr>
          <w:rFonts w:ascii="Times New Roman" w:hAnsi="Times New Roman" w:cs="Times New Roman"/>
          <w:i/>
          <w:iCs/>
          <w:color w:val="auto"/>
        </w:rPr>
        <w:t>* En el supuesto de que en el Anexo I se prevea la posibilidad de licitar por lotes y los requisitos de solvencia difieran de un lote a otro, se aportará una declaración responsable por cada lote o grupo de lotes a los que se aplique los mismos requisitos de solvencia.</w:t>
      </w:r>
    </w:p>
    <w:p w:rsidR="002025F7" w:rsidRPr="006515B8" w:rsidRDefault="002025F7">
      <w:pPr>
        <w:suppressAutoHyphens w:val="0"/>
        <w:spacing w:before="120" w:after="120"/>
        <w:ind w:firstLine="709"/>
        <w:textAlignment w:val="auto"/>
        <w:rPr>
          <w:rFonts w:ascii="Times New Roman" w:hAnsi="Times New Roman" w:cs="Times New Roman"/>
          <w:color w:val="auto"/>
        </w:rPr>
      </w:pPr>
    </w:p>
    <w:p w:rsidR="002025F7" w:rsidRPr="006515B8" w:rsidRDefault="002025F7">
      <w:pPr>
        <w:spacing w:before="120" w:after="120"/>
        <w:ind w:firstLine="709"/>
        <w:rPr>
          <w:rFonts w:ascii="Times New Roman" w:hAnsi="Times New Roman" w:cs="Times New Roman"/>
          <w:color w:val="auto"/>
        </w:rPr>
      </w:pPr>
    </w:p>
    <w:p w:rsidR="002025F7" w:rsidRPr="006515B8" w:rsidRDefault="002025F7">
      <w:pPr>
        <w:spacing w:before="120" w:after="120"/>
        <w:ind w:firstLine="709"/>
        <w:rPr>
          <w:rFonts w:ascii="Times New Roman" w:hAnsi="Times New Roman" w:cs="Times New Roman"/>
          <w:color w:val="auto"/>
        </w:rPr>
      </w:pPr>
    </w:p>
    <w:p w:rsidR="002025F7" w:rsidRPr="006515B8" w:rsidRDefault="002025F7">
      <w:pPr>
        <w:spacing w:before="120" w:after="120"/>
        <w:ind w:firstLine="709"/>
        <w:rPr>
          <w:rFonts w:ascii="Times New Roman" w:hAnsi="Times New Roman" w:cs="Times New Roman"/>
          <w:color w:val="auto"/>
        </w:rPr>
      </w:pPr>
    </w:p>
    <w:p w:rsidR="002025F7" w:rsidRPr="006515B8" w:rsidRDefault="002025F7">
      <w:pPr>
        <w:spacing w:before="120" w:after="120"/>
        <w:ind w:firstLine="709"/>
        <w:rPr>
          <w:rFonts w:ascii="Times New Roman" w:hAnsi="Times New Roman" w:cs="Times New Roman"/>
          <w:color w:val="auto"/>
        </w:rPr>
      </w:pPr>
    </w:p>
    <w:p w:rsidR="000F444E" w:rsidRPr="006515B8" w:rsidRDefault="00C1593C" w:rsidP="000F444E">
      <w:pPr>
        <w:spacing w:before="240" w:after="240" w:line="276" w:lineRule="auto"/>
        <w:ind w:firstLine="346"/>
        <w:jc w:val="both"/>
        <w:rPr>
          <w:rFonts w:ascii="Times New Roman" w:hAnsi="Times New Roman" w:cs="Times New Roman"/>
          <w:b/>
          <w:color w:val="FF0000"/>
          <w:u w:val="single"/>
        </w:rPr>
      </w:pPr>
      <w:r w:rsidRPr="006515B8">
        <w:rPr>
          <w:rFonts w:ascii="Times New Roman" w:hAnsi="Times New Roman" w:cs="Times New Roman"/>
        </w:rPr>
        <w:br w:type="page"/>
      </w:r>
      <w:r w:rsidR="000F444E" w:rsidRPr="006515B8">
        <w:rPr>
          <w:rFonts w:ascii="Times New Roman" w:hAnsi="Times New Roman" w:cs="Times New Roman"/>
          <w:b/>
          <w:color w:val="FF0000"/>
          <w:u w:val="single"/>
        </w:rPr>
        <w:lastRenderedPageBreak/>
        <w:t>ANEXO V.- MODELO DE DECLARACIÓN RESPONSABLE RELATIVA AL TRATAMIENTO DE DATOS PROTEGIDOS (ANTES DE LA FORMALIZACIÓN DEL CONTRATO)</w:t>
      </w:r>
    </w:p>
    <w:p w:rsidR="000F444E" w:rsidRPr="006515B8" w:rsidRDefault="000F444E" w:rsidP="000F444E">
      <w:pPr>
        <w:suppressAutoHyphens w:val="0"/>
        <w:spacing w:after="160" w:line="360" w:lineRule="auto"/>
        <w:jc w:val="both"/>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 xml:space="preserve">Ante La Diputación Provincial de Almería, </w:t>
      </w:r>
    </w:p>
    <w:p w:rsidR="000F444E" w:rsidRPr="006515B8" w:rsidRDefault="000F444E" w:rsidP="000F444E">
      <w:pPr>
        <w:suppressAutoHyphens w:val="0"/>
        <w:spacing w:after="160" w:line="360" w:lineRule="auto"/>
        <w:jc w:val="both"/>
        <w:rPr>
          <w:rFonts w:ascii="Times New Roman" w:eastAsiaTheme="minorHAnsi" w:hAnsi="Times New Roman" w:cs="Times New Roman"/>
          <w:color w:val="auto"/>
          <w:lang w:eastAsia="en-US" w:bidi="ar-SA"/>
        </w:rPr>
      </w:pPr>
      <w:r w:rsidRPr="006515B8">
        <w:rPr>
          <w:rFonts w:ascii="Times New Roman" w:eastAsia="Calibri" w:hAnsi="Times New Roman" w:cs="Times New Roman"/>
          <w:color w:val="auto"/>
          <w:lang w:val="es-ES_tradnl" w:eastAsia="es-ES" w:bidi="ar-SA"/>
        </w:rPr>
        <w:t xml:space="preserve">D./Dª.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Calibri" w:hAnsi="Times New Roman" w:cs="Times New Roman"/>
          <w:color w:val="auto"/>
          <w:lang w:val="es-ES_tradnl" w:eastAsia="es-ES" w:bidi="ar-SA"/>
        </w:rPr>
        <w:t xml:space="preserve">, mayor de edad, vecino/a de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domiciliado en C/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,(con correo electrónico a efectos de recibir el aviso de la notificación electrónica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y tlf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provisto </w:t>
      </w:r>
      <w:r w:rsidRPr="006515B8">
        <w:rPr>
          <w:rFonts w:ascii="Times New Roman" w:eastAsia="Calibri" w:hAnsi="Times New Roman" w:cs="Times New Roman"/>
          <w:color w:val="auto"/>
          <w:lang w:val="es-ES_tradnl" w:eastAsia="es-ES" w:bidi="ar-SA"/>
        </w:rPr>
        <w:t xml:space="preserve">del DNI. núm,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en nombre propio o en representación de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D/Dª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en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núm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 xml:space="preserve"> de su protocolo, e inscrita en el Registro Mercantil de </w:t>
      </w:r>
      <w:r w:rsidRPr="006515B8">
        <w:rPr>
          <w:rFonts w:ascii="Times New Roman" w:eastAsiaTheme="minorHAnsi" w:hAnsi="Times New Roman" w:cs="Times New Roman"/>
          <w:color w:val="auto"/>
          <w:lang w:eastAsia="en-US" w:bidi="ar-SA"/>
        </w:rPr>
        <w:fldChar w:fldCharType="begin">
          <w:ffData>
            <w:name w:val=""/>
            <w:enabled/>
            <w:calcOnExit w:val="0"/>
            <w:textInput/>
          </w:ffData>
        </w:fldChar>
      </w:r>
      <w:r w:rsidRPr="006515B8">
        <w:rPr>
          <w:rFonts w:ascii="Times New Roman" w:eastAsiaTheme="minorHAnsi" w:hAnsi="Times New Roman" w:cs="Times New Roman"/>
          <w:color w:val="auto"/>
          <w:lang w:eastAsia="en-US" w:bidi="ar-SA"/>
        </w:rPr>
        <w:instrText xml:space="preserve"> FORMTEXT </w:instrText>
      </w:r>
      <w:r w:rsidRPr="006515B8">
        <w:rPr>
          <w:rFonts w:ascii="Times New Roman" w:eastAsiaTheme="minorHAnsi" w:hAnsi="Times New Roman" w:cs="Times New Roman"/>
          <w:color w:val="auto"/>
          <w:lang w:eastAsia="en-US" w:bidi="ar-SA"/>
        </w:rPr>
      </w:r>
      <w:r w:rsidRPr="006515B8">
        <w:rPr>
          <w:rFonts w:ascii="Times New Roman" w:eastAsiaTheme="minorHAnsi" w:hAnsi="Times New Roman" w:cs="Times New Roman"/>
          <w:color w:val="auto"/>
          <w:lang w:eastAsia="en-US" w:bidi="ar-SA"/>
        </w:rPr>
        <w:fldChar w:fldCharType="separate"/>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noProof/>
          <w:color w:val="auto"/>
          <w:lang w:eastAsia="en-US" w:bidi="ar-SA"/>
        </w:rPr>
        <w:t> </w:t>
      </w:r>
      <w:r w:rsidRPr="006515B8">
        <w:rPr>
          <w:rFonts w:ascii="Times New Roman" w:eastAsiaTheme="minorHAnsi" w:hAnsi="Times New Roman" w:cs="Times New Roman"/>
          <w:color w:val="auto"/>
          <w:lang w:eastAsia="en-US" w:bidi="ar-SA"/>
        </w:rPr>
        <w:fldChar w:fldCharType="end"/>
      </w:r>
      <w:r w:rsidRPr="006515B8">
        <w:rPr>
          <w:rFonts w:ascii="Times New Roman" w:eastAsiaTheme="minorHAnsi" w:hAnsi="Times New Roman" w:cs="Times New Roman"/>
          <w:color w:val="auto"/>
          <w:lang w:eastAsia="en-US" w:bidi="ar-SA"/>
        </w:rPr>
        <w:t>).</w:t>
      </w:r>
    </w:p>
    <w:tbl>
      <w:tblPr>
        <w:tblStyle w:val="Tablaconcuadrcula1"/>
        <w:tblW w:w="0" w:type="auto"/>
        <w:shd w:val="clear" w:color="auto" w:fill="F2F2F2" w:themeFill="background1" w:themeFillShade="F2"/>
        <w:tblLook w:val="04A0" w:firstRow="1" w:lastRow="0" w:firstColumn="1" w:lastColumn="0" w:noHBand="0" w:noVBand="1"/>
      </w:tblPr>
      <w:tblGrid>
        <w:gridCol w:w="8499"/>
      </w:tblGrid>
      <w:tr w:rsidR="000F444E" w:rsidRPr="006515B8" w:rsidTr="000F444E">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0F444E" w:rsidRPr="006515B8" w:rsidRDefault="000F444E">
            <w:pPr>
              <w:suppressAutoHyphens w:val="0"/>
              <w:jc w:val="both"/>
              <w:rPr>
                <w:rFonts w:ascii="Times New Roman" w:eastAsiaTheme="minorHAnsi" w:hAnsi="Times New Roman" w:cs="Times New Roman"/>
                <w:b/>
                <w:noProof/>
                <w:color w:val="auto"/>
                <w:szCs w:val="24"/>
                <w:lang w:eastAsia="es-ES"/>
              </w:rPr>
            </w:pPr>
            <w:r w:rsidRPr="006515B8">
              <w:rPr>
                <w:rFonts w:ascii="Times New Roman" w:eastAsiaTheme="minorHAnsi" w:hAnsi="Times New Roman" w:cs="Times New Roman"/>
                <w:b/>
                <w:noProof/>
                <w:color w:val="auto"/>
                <w:szCs w:val="24"/>
                <w:lang w:eastAsia="es-ES"/>
              </w:rPr>
              <w:t>DECLARO BAJO MI RESPONSABILIDAD</w:t>
            </w:r>
          </w:p>
        </w:tc>
      </w:tr>
    </w:tbl>
    <w:p w:rsidR="000F444E" w:rsidRPr="006515B8" w:rsidRDefault="000F444E" w:rsidP="000F444E">
      <w:pPr>
        <w:widowControl w:val="0"/>
        <w:numPr>
          <w:ilvl w:val="0"/>
          <w:numId w:val="34"/>
        </w:numPr>
        <w:suppressAutoHyphens w:val="0"/>
        <w:overflowPunct/>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6515B8">
        <w:rPr>
          <w:rFonts w:ascii="Times New Roman" w:eastAsia="Calibri" w:hAnsi="Times New Roman" w:cs="Times New Roman"/>
          <w:color w:val="FF0000"/>
          <w:lang w:val="es-ES_tradnl" w:eastAsia="es-ES" w:bidi="ar-SA"/>
        </w:rPr>
        <w:t xml:space="preserve">(Eliminar si se aporta alguna documentación de la señalada en </w:t>
      </w:r>
      <w:r w:rsidR="00DE7746">
        <w:rPr>
          <w:rFonts w:ascii="Times New Roman" w:eastAsia="Calibri" w:hAnsi="Times New Roman" w:cs="Times New Roman"/>
          <w:color w:val="FF0000"/>
          <w:lang w:val="es-ES_tradnl" w:eastAsia="es-ES" w:bidi="ar-SA"/>
        </w:rPr>
        <w:t>e</w:t>
      </w:r>
      <w:r w:rsidRPr="006515B8">
        <w:rPr>
          <w:rFonts w:ascii="Times New Roman" w:eastAsia="Calibri" w:hAnsi="Times New Roman" w:cs="Times New Roman"/>
          <w:color w:val="FF0000"/>
          <w:lang w:val="es-ES_tradnl" w:eastAsia="es-ES" w:bidi="ar-SA"/>
        </w:rPr>
        <w:t>l</w:t>
      </w:r>
      <w:r w:rsidR="00DE7746">
        <w:rPr>
          <w:rFonts w:ascii="Times New Roman" w:eastAsia="Calibri" w:hAnsi="Times New Roman" w:cs="Times New Roman"/>
          <w:color w:val="FF0000"/>
          <w:lang w:val="es-ES_tradnl" w:eastAsia="es-ES" w:bidi="ar-SA"/>
        </w:rPr>
        <w:t xml:space="preserve"> Anexo I</w:t>
      </w:r>
      <w:r w:rsidRPr="006515B8">
        <w:rPr>
          <w:rFonts w:ascii="Times New Roman" w:eastAsia="Calibri" w:hAnsi="Times New Roman" w:cs="Times New Roman"/>
          <w:color w:val="FF0000"/>
          <w:lang w:val="es-ES_tradnl" w:eastAsia="es-ES" w:bidi="ar-SA"/>
        </w:rPr>
        <w:t>)</w:t>
      </w:r>
    </w:p>
    <w:p w:rsidR="000F444E" w:rsidRPr="006515B8" w:rsidRDefault="000F444E" w:rsidP="000F444E">
      <w:pPr>
        <w:widowControl w:val="0"/>
        <w:numPr>
          <w:ilvl w:val="0"/>
          <w:numId w:val="34"/>
        </w:numPr>
        <w:suppressAutoHyphens w:val="0"/>
        <w:overflowPunct/>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6515B8">
        <w:rPr>
          <w:rFonts w:ascii="Times New Roman" w:eastAsia="Arial" w:hAnsi="Times New Roman" w:cs="Times New Roman"/>
          <w:color w:val="auto"/>
          <w:lang w:eastAsia="en-US" w:bidi="ar-SA"/>
        </w:rPr>
        <w:fldChar w:fldCharType="begin">
          <w:ffData>
            <w:name w:val=""/>
            <w:enabled/>
            <w:calcOnExit w:val="0"/>
            <w:textInput/>
          </w:ffData>
        </w:fldChar>
      </w:r>
      <w:r w:rsidRPr="006515B8">
        <w:rPr>
          <w:rFonts w:ascii="Times New Roman" w:eastAsia="Arial" w:hAnsi="Times New Roman" w:cs="Times New Roman"/>
          <w:color w:val="auto"/>
          <w:lang w:eastAsia="en-US" w:bidi="ar-SA"/>
        </w:rPr>
        <w:instrText xml:space="preserve"> FORMTEXT </w:instrText>
      </w:r>
      <w:r w:rsidRPr="006515B8">
        <w:rPr>
          <w:rFonts w:ascii="Times New Roman" w:eastAsia="Arial" w:hAnsi="Times New Roman" w:cs="Times New Roman"/>
          <w:color w:val="auto"/>
          <w:lang w:eastAsia="en-US" w:bidi="ar-SA"/>
        </w:rPr>
      </w:r>
      <w:r w:rsidRPr="006515B8">
        <w:rPr>
          <w:rFonts w:ascii="Times New Roman" w:eastAsia="Arial" w:hAnsi="Times New Roman" w:cs="Times New Roman"/>
          <w:color w:val="auto"/>
          <w:lang w:eastAsia="en-US" w:bidi="ar-SA"/>
        </w:rPr>
        <w:fldChar w:fldCharType="separate"/>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color w:val="auto"/>
          <w:lang w:eastAsia="en-US" w:bidi="ar-SA"/>
        </w:rPr>
        <w:fldChar w:fldCharType="end"/>
      </w:r>
      <w:r w:rsidRPr="006515B8">
        <w:rPr>
          <w:rFonts w:ascii="Times New Roman" w:eastAsia="Arial" w:hAnsi="Times New Roman" w:cs="Times New Roman"/>
          <w:color w:val="auto"/>
          <w:lang w:eastAsia="en-US" w:bidi="ar-SA"/>
        </w:rPr>
        <w:t>.</w:t>
      </w:r>
    </w:p>
    <w:p w:rsidR="000F444E" w:rsidRPr="006515B8" w:rsidRDefault="000F444E" w:rsidP="000F444E">
      <w:pPr>
        <w:widowControl w:val="0"/>
        <w:numPr>
          <w:ilvl w:val="0"/>
          <w:numId w:val="34"/>
        </w:numPr>
        <w:suppressAutoHyphens w:val="0"/>
        <w:overflowPunct/>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60"/>
        <w:gridCol w:w="1839"/>
      </w:tblGrid>
      <w:tr w:rsidR="000F444E" w:rsidRPr="006515B8" w:rsidTr="000F444E">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0F444E" w:rsidRPr="006515B8" w:rsidRDefault="000F444E">
            <w:pPr>
              <w:jc w:val="both"/>
              <w:rPr>
                <w:rFonts w:ascii="Times New Roman" w:hAnsi="Times New Roman" w:cs="Times New Roman"/>
                <w:b/>
                <w:noProof/>
                <w:lang w:eastAsia="es-ES"/>
              </w:rPr>
            </w:pPr>
            <w:r w:rsidRPr="006515B8">
              <w:rPr>
                <w:rFonts w:ascii="Times New Roman" w:hAnsi="Times New Roman" w:cs="Times New Roman"/>
                <w:b/>
                <w:noProof/>
                <w:lang w:eastAsia="es-ES"/>
              </w:rPr>
              <w:t>FIRMA</w:t>
            </w:r>
          </w:p>
        </w:tc>
      </w:tr>
      <w:tr w:rsidR="000F444E" w:rsidRPr="006515B8" w:rsidTr="000F444E">
        <w:tblPrEx>
          <w:tblBorders>
            <w:left w:val="none" w:sz="0" w:space="0" w:color="auto"/>
            <w:bottom w:val="none" w:sz="0" w:space="0" w:color="auto"/>
          </w:tblBorders>
          <w:shd w:val="clear" w:color="auto" w:fill="auto"/>
        </w:tblPrEx>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0F444E" w:rsidRPr="006515B8" w:rsidRDefault="000F444E">
            <w:pPr>
              <w:jc w:val="both"/>
              <w:rPr>
                <w:rFonts w:ascii="Times New Roman" w:eastAsia="Calibri" w:hAnsi="Times New Roman" w:cs="Times New Roman"/>
                <w:lang w:val="es-ES_tradnl" w:eastAsia="es-ES"/>
              </w:rPr>
            </w:pPr>
            <w:r w:rsidRPr="006515B8">
              <w:rPr>
                <w:rFonts w:ascii="Times New Roman" w:eastAsia="Calibri" w:hAnsi="Times New Roman" w:cs="Times New Roman"/>
                <w:lang w:val="es-ES_tradnl" w:eastAsia="es-ES"/>
              </w:rPr>
              <w:t xml:space="preserve">En </w:t>
            </w:r>
          </w:p>
          <w:p w:rsidR="000F444E" w:rsidRPr="006515B8" w:rsidRDefault="000F444E">
            <w:pPr>
              <w:jc w:val="both"/>
              <w:rPr>
                <w:rFonts w:ascii="Times New Roman" w:hAnsi="Times New Roman" w:cs="Times New Roman"/>
                <w:b/>
                <w:noProof/>
                <w:lang w:eastAsia="es-ES"/>
              </w:rPr>
            </w:pPr>
            <w:r w:rsidRPr="006515B8">
              <w:rPr>
                <w:rFonts w:ascii="Times New Roman" w:hAnsi="Times New Roman" w:cs="Times New Roman"/>
              </w:rPr>
              <w:fldChar w:fldCharType="begin">
                <w:ffData>
                  <w:name w:val=""/>
                  <w:enabled/>
                  <w:calcOnExit w:val="0"/>
                  <w:textInput>
                    <w:default w:val="Lugar"/>
                  </w:textInput>
                </w:ffData>
              </w:fldChar>
            </w:r>
            <w:r w:rsidRPr="006515B8">
              <w:rPr>
                <w:rFonts w:ascii="Times New Roman" w:hAnsi="Times New Roman" w:cs="Times New Roman"/>
              </w:rPr>
              <w:instrText xml:space="preserve"> FORMTEXT </w:instrText>
            </w:r>
            <w:r w:rsidRPr="006515B8">
              <w:rPr>
                <w:rFonts w:ascii="Times New Roman" w:hAnsi="Times New Roman" w:cs="Times New Roman"/>
              </w:rPr>
            </w:r>
            <w:r w:rsidRPr="006515B8">
              <w:rPr>
                <w:rFonts w:ascii="Times New Roman" w:hAnsi="Times New Roman" w:cs="Times New Roman"/>
              </w:rPr>
              <w:fldChar w:fldCharType="separate"/>
            </w:r>
            <w:r w:rsidRPr="006515B8">
              <w:rPr>
                <w:rFonts w:ascii="Times New Roman" w:hAnsi="Times New Roman" w:cs="Times New Roman"/>
                <w:noProof/>
              </w:rPr>
              <w:t>Lugar</w:t>
            </w:r>
            <w:r w:rsidRPr="006515B8">
              <w:rPr>
                <w:rFonts w:ascii="Times New Roman" w:hAnsi="Times New Roman" w:cs="Times New Roman"/>
              </w:rPr>
              <w:fldChar w:fldCharType="end"/>
            </w:r>
            <w:r w:rsidRPr="006515B8">
              <w:rPr>
                <w:rFonts w:ascii="Times New Roman" w:eastAsia="Calibri" w:hAnsi="Times New Roman" w:cs="Times New Roman"/>
                <w:lang w:val="es-ES_tradnl" w:eastAsia="es-ES"/>
              </w:rPr>
              <w:t xml:space="preserve"> a </w:t>
            </w:r>
            <w:r w:rsidRPr="006515B8">
              <w:rPr>
                <w:rFonts w:ascii="Times New Roman" w:hAnsi="Times New Roman" w:cs="Times New Roman"/>
              </w:rPr>
              <w:fldChar w:fldCharType="begin">
                <w:ffData>
                  <w:name w:val=""/>
                  <w:enabled/>
                  <w:calcOnExit w:val="0"/>
                  <w:textInput>
                    <w:default w:val="Día"/>
                  </w:textInput>
                </w:ffData>
              </w:fldChar>
            </w:r>
            <w:r w:rsidRPr="006515B8">
              <w:rPr>
                <w:rFonts w:ascii="Times New Roman" w:hAnsi="Times New Roman" w:cs="Times New Roman"/>
              </w:rPr>
              <w:instrText xml:space="preserve"> FORMTEXT </w:instrText>
            </w:r>
            <w:r w:rsidRPr="006515B8">
              <w:rPr>
                <w:rFonts w:ascii="Times New Roman" w:hAnsi="Times New Roman" w:cs="Times New Roman"/>
              </w:rPr>
            </w:r>
            <w:r w:rsidRPr="006515B8">
              <w:rPr>
                <w:rFonts w:ascii="Times New Roman" w:hAnsi="Times New Roman" w:cs="Times New Roman"/>
              </w:rPr>
              <w:fldChar w:fldCharType="separate"/>
            </w:r>
            <w:r w:rsidRPr="006515B8">
              <w:rPr>
                <w:rFonts w:ascii="Times New Roman" w:hAnsi="Times New Roman" w:cs="Times New Roman"/>
                <w:noProof/>
              </w:rPr>
              <w:t>Día</w:t>
            </w:r>
            <w:r w:rsidRPr="006515B8">
              <w:rPr>
                <w:rFonts w:ascii="Times New Roman" w:hAnsi="Times New Roman" w:cs="Times New Roman"/>
              </w:rPr>
              <w:fldChar w:fldCharType="end"/>
            </w:r>
            <w:r w:rsidRPr="006515B8">
              <w:rPr>
                <w:rFonts w:ascii="Times New Roman" w:hAnsi="Times New Roman" w:cs="Times New Roman"/>
              </w:rPr>
              <w:t xml:space="preserve"> </w:t>
            </w:r>
            <w:r w:rsidRPr="006515B8">
              <w:rPr>
                <w:rFonts w:ascii="Times New Roman" w:eastAsia="Calibri" w:hAnsi="Times New Roman" w:cs="Times New Roman"/>
                <w:lang w:val="es-ES_tradnl" w:eastAsia="es-ES"/>
              </w:rPr>
              <w:t xml:space="preserve">de </w:t>
            </w:r>
            <w:r w:rsidRPr="006515B8">
              <w:rPr>
                <w:rFonts w:ascii="Times New Roman" w:hAnsi="Times New Roman" w:cs="Times New Roman"/>
              </w:rPr>
              <w:fldChar w:fldCharType="begin">
                <w:ffData>
                  <w:name w:val=""/>
                  <w:enabled/>
                  <w:calcOnExit w:val="0"/>
                  <w:textInput>
                    <w:default w:val="Mes"/>
                  </w:textInput>
                </w:ffData>
              </w:fldChar>
            </w:r>
            <w:r w:rsidRPr="006515B8">
              <w:rPr>
                <w:rFonts w:ascii="Times New Roman" w:hAnsi="Times New Roman" w:cs="Times New Roman"/>
              </w:rPr>
              <w:instrText xml:space="preserve"> FORMTEXT </w:instrText>
            </w:r>
            <w:r w:rsidRPr="006515B8">
              <w:rPr>
                <w:rFonts w:ascii="Times New Roman" w:hAnsi="Times New Roman" w:cs="Times New Roman"/>
              </w:rPr>
            </w:r>
            <w:r w:rsidRPr="006515B8">
              <w:rPr>
                <w:rFonts w:ascii="Times New Roman" w:hAnsi="Times New Roman" w:cs="Times New Roman"/>
              </w:rPr>
              <w:fldChar w:fldCharType="separate"/>
            </w:r>
            <w:r w:rsidRPr="006515B8">
              <w:rPr>
                <w:rFonts w:ascii="Times New Roman" w:hAnsi="Times New Roman" w:cs="Times New Roman"/>
                <w:noProof/>
              </w:rPr>
              <w:t>Mes</w:t>
            </w:r>
            <w:r w:rsidRPr="006515B8">
              <w:rPr>
                <w:rFonts w:ascii="Times New Roman" w:hAnsi="Times New Roman" w:cs="Times New Roman"/>
              </w:rPr>
              <w:fldChar w:fldCharType="end"/>
            </w:r>
            <w:r w:rsidRPr="006515B8">
              <w:rPr>
                <w:rFonts w:ascii="Times New Roman" w:hAnsi="Times New Roman" w:cs="Times New Roman"/>
              </w:rPr>
              <w:t xml:space="preserve"> </w:t>
            </w:r>
            <w:r w:rsidRPr="006515B8">
              <w:rPr>
                <w:rFonts w:ascii="Times New Roman" w:eastAsia="Calibri" w:hAnsi="Times New Roman" w:cs="Times New Roman"/>
                <w:lang w:val="es-ES_tradnl" w:eastAsia="es-ES"/>
              </w:rPr>
              <w:t xml:space="preserve">de </w:t>
            </w:r>
            <w:r w:rsidRPr="006515B8">
              <w:rPr>
                <w:rFonts w:ascii="Times New Roman" w:hAnsi="Times New Roman" w:cs="Times New Roman"/>
              </w:rPr>
              <w:fldChar w:fldCharType="begin">
                <w:ffData>
                  <w:name w:val=""/>
                  <w:enabled/>
                  <w:calcOnExit w:val="0"/>
                  <w:textInput>
                    <w:default w:val="Año"/>
                  </w:textInput>
                </w:ffData>
              </w:fldChar>
            </w:r>
            <w:r w:rsidRPr="006515B8">
              <w:rPr>
                <w:rFonts w:ascii="Times New Roman" w:hAnsi="Times New Roman" w:cs="Times New Roman"/>
              </w:rPr>
              <w:instrText xml:space="preserve"> FORMTEXT </w:instrText>
            </w:r>
            <w:r w:rsidRPr="006515B8">
              <w:rPr>
                <w:rFonts w:ascii="Times New Roman" w:hAnsi="Times New Roman" w:cs="Times New Roman"/>
              </w:rPr>
            </w:r>
            <w:r w:rsidRPr="006515B8">
              <w:rPr>
                <w:rFonts w:ascii="Times New Roman" w:hAnsi="Times New Roman" w:cs="Times New Roman"/>
              </w:rPr>
              <w:fldChar w:fldCharType="separate"/>
            </w:r>
            <w:r w:rsidRPr="006515B8">
              <w:rPr>
                <w:rFonts w:ascii="Times New Roman" w:hAnsi="Times New Roman" w:cs="Times New Roman"/>
                <w:noProof/>
              </w:rPr>
              <w:t>Año</w:t>
            </w:r>
            <w:r w:rsidRPr="006515B8">
              <w:rPr>
                <w:rFonts w:ascii="Times New Roman" w:hAnsi="Times New Roman" w:cs="Times New Roman"/>
              </w:rPr>
              <w:fldChar w:fldCharType="end"/>
            </w:r>
            <w:r w:rsidRPr="006515B8">
              <w:rPr>
                <w:rFonts w:ascii="Times New Roman" w:hAnsi="Times New Roman" w:cs="Times New Roman"/>
                <w:color w:val="000000"/>
              </w:rPr>
              <w:br/>
            </w:r>
            <w:r w:rsidRPr="006515B8">
              <w:rPr>
                <w:rFonts w:ascii="Times New Roman" w:hAnsi="Times New Roman" w:cs="Times New Roman"/>
                <w:b/>
                <w:noProof/>
                <w:lang w:eastAsia="es-ES"/>
              </w:rPr>
              <w:t>PROTECCIÓN DE DATOS</w:t>
            </w:r>
          </w:p>
        </w:tc>
      </w:tr>
      <w:tr w:rsidR="000F444E" w:rsidRPr="006515B8" w:rsidTr="000F444E">
        <w:tblPrEx>
          <w:tblBorders>
            <w:left w:val="none" w:sz="0" w:space="0" w:color="auto"/>
            <w:bottom w:val="none" w:sz="0" w:space="0" w:color="auto"/>
          </w:tblBorders>
          <w:shd w:val="clear" w:color="auto" w:fill="auto"/>
        </w:tblPrEx>
        <w:tc>
          <w:tcPr>
            <w:tcW w:w="6660" w:type="dxa"/>
            <w:tcBorders>
              <w:top w:val="single" w:sz="4" w:space="0" w:color="auto"/>
              <w:left w:val="nil"/>
              <w:bottom w:val="nil"/>
              <w:right w:val="nil"/>
            </w:tcBorders>
          </w:tcPr>
          <w:p w:rsidR="000F444E" w:rsidRPr="006515B8" w:rsidRDefault="000F444E">
            <w:pPr>
              <w:jc w:val="both"/>
              <w:rPr>
                <w:rFonts w:ascii="Times New Roman" w:hAnsi="Times New Roman" w:cs="Times New Roman"/>
                <w:color w:val="000000"/>
              </w:rPr>
            </w:pPr>
          </w:p>
          <w:p w:rsidR="000F444E" w:rsidRPr="006515B8" w:rsidRDefault="000F444E">
            <w:pPr>
              <w:jc w:val="both"/>
              <w:rPr>
                <w:rFonts w:ascii="Times New Roman" w:hAnsi="Times New Roman" w:cs="Times New Roman"/>
                <w:color w:val="000000"/>
              </w:rPr>
            </w:pPr>
            <w:r w:rsidRPr="006515B8">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3" w:history="1">
              <w:r w:rsidRPr="006515B8">
                <w:rPr>
                  <w:rStyle w:val="Hipervnculo"/>
                  <w:rFonts w:ascii="Times New Roman" w:hAnsi="Times New Roman" w:cs="Times New Roman"/>
                </w:rPr>
                <w:t>Más información sobre Protección de Datos personales</w:t>
              </w:r>
            </w:hyperlink>
            <w:r w:rsidRPr="006515B8">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0F444E" w:rsidRPr="006515B8" w:rsidRDefault="000F444E">
            <w:pPr>
              <w:jc w:val="both"/>
              <w:rPr>
                <w:rFonts w:ascii="Times New Roman" w:hAnsi="Times New Roman" w:cs="Times New Roman"/>
                <w:color w:val="000000"/>
              </w:rPr>
            </w:pPr>
            <w:r w:rsidRPr="006515B8">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39" w:type="dxa"/>
            <w:tcBorders>
              <w:top w:val="single" w:sz="4" w:space="0" w:color="auto"/>
              <w:left w:val="nil"/>
              <w:bottom w:val="nil"/>
              <w:right w:val="nil"/>
            </w:tcBorders>
          </w:tcPr>
          <w:p w:rsidR="000F444E" w:rsidRPr="006515B8" w:rsidRDefault="000F444E">
            <w:pPr>
              <w:jc w:val="both"/>
              <w:rPr>
                <w:rFonts w:ascii="Times New Roman" w:hAnsi="Times New Roman" w:cs="Times New Roman"/>
                <w:noProof/>
                <w:lang w:eastAsia="es-ES"/>
              </w:rPr>
            </w:pPr>
            <w:r w:rsidRPr="006515B8">
              <w:rPr>
                <w:rFonts w:ascii="Times New Roman" w:hAnsi="Times New Roman" w:cs="Times New Roman"/>
                <w:noProof/>
                <w:lang w:eastAsia="es-ES" w:bidi="ar-SA"/>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4">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0F444E" w:rsidRPr="006515B8" w:rsidRDefault="000F444E">
            <w:pPr>
              <w:jc w:val="both"/>
              <w:rPr>
                <w:rFonts w:ascii="Times New Roman" w:hAnsi="Times New Roman" w:cs="Times New Roman"/>
                <w:color w:val="000000"/>
              </w:rPr>
            </w:pPr>
          </w:p>
        </w:tc>
      </w:tr>
    </w:tbl>
    <w:p w:rsidR="000F444E" w:rsidRPr="006515B8" w:rsidRDefault="000F444E" w:rsidP="000F444E">
      <w:pPr>
        <w:spacing w:before="120" w:after="120"/>
        <w:jc w:val="center"/>
        <w:rPr>
          <w:rFonts w:ascii="Times New Roman" w:hAnsi="Times New Roman" w:cs="Times New Roman"/>
          <w:color w:val="auto"/>
        </w:rPr>
      </w:pPr>
    </w:p>
    <w:p w:rsidR="000F444E" w:rsidRPr="006515B8" w:rsidRDefault="000F444E" w:rsidP="000F444E">
      <w:pPr>
        <w:spacing w:before="240" w:after="240" w:line="276" w:lineRule="auto"/>
        <w:ind w:firstLine="346"/>
        <w:jc w:val="both"/>
        <w:rPr>
          <w:rFonts w:ascii="Times New Roman" w:hAnsi="Times New Roman" w:cs="Times New Roman"/>
          <w:b/>
          <w:color w:val="FF0000"/>
          <w:u w:val="single"/>
        </w:rPr>
      </w:pPr>
      <w:r w:rsidRPr="006515B8">
        <w:rPr>
          <w:rFonts w:ascii="Times New Roman" w:hAnsi="Times New Roman" w:cs="Times New Roman"/>
          <w:b/>
          <w:color w:val="FF0000"/>
          <w:u w:val="single"/>
        </w:rPr>
        <w:t xml:space="preserve">ANEXO VI.- MODELO DE DECLARACIÓN RESPONSABLE Y COMPROMISO DE CONFIDENCIALIDAD PARA EMPLEADOS DE UN ENCARGO CON </w:t>
      </w:r>
      <w:r w:rsidR="00DE7746">
        <w:rPr>
          <w:rFonts w:ascii="Times New Roman" w:hAnsi="Times New Roman" w:cs="Times New Roman"/>
          <w:b/>
          <w:color w:val="FF0000"/>
          <w:u w:val="single"/>
        </w:rPr>
        <w:t>PROTECCIÓN DE DATOS (ANTES DE LA FORMALIZACIÓN DEL CONTRATO).</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6515B8">
        <w:rPr>
          <w:rFonts w:ascii="Times New Roman" w:eastAsiaTheme="minorHAnsi" w:hAnsi="Times New Roman" w:cs="Times New Roman"/>
          <w:b/>
          <w:bCs/>
          <w:color w:val="3A3838"/>
          <w:lang w:eastAsia="en-US" w:bidi="ar-SA"/>
        </w:rPr>
        <w:t xml:space="preserve">DATOS DEL EMPLEADO </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6515B8">
        <w:rPr>
          <w:rFonts w:ascii="Times New Roman" w:eastAsiaTheme="minorHAnsi" w:hAnsi="Times New Roman" w:cs="Times New Roman"/>
          <w:color w:val="000000"/>
          <w:lang w:eastAsia="en-US" w:bidi="ar-SA"/>
        </w:rPr>
        <w:t xml:space="preserve">NOMBRE Y APELLIDOS </w:t>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r>
      <w:r w:rsidRPr="006515B8">
        <w:rPr>
          <w:rFonts w:ascii="Times New Roman" w:eastAsiaTheme="minorHAnsi" w:hAnsi="Times New Roman" w:cs="Times New Roman"/>
          <w:color w:val="000000"/>
          <w:lang w:eastAsia="en-US" w:bidi="ar-SA"/>
        </w:rPr>
        <w:tab/>
        <w:t>NIF</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b/>
          <w:bCs/>
          <w:color w:val="3A3838"/>
          <w:lang w:eastAsia="en-US" w:bidi="ar-SA"/>
        </w:rPr>
      </w:pP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b/>
          <w:bCs/>
          <w:color w:val="3A3838"/>
          <w:lang w:eastAsia="en-US" w:bidi="ar-SA"/>
        </w:rPr>
      </w:pPr>
      <w:r w:rsidRPr="006515B8">
        <w:rPr>
          <w:rFonts w:ascii="Times New Roman" w:eastAsiaTheme="minorHAnsi" w:hAnsi="Times New Roman" w:cs="Times New Roman"/>
          <w:b/>
          <w:bCs/>
          <w:color w:val="3A3838"/>
          <w:lang w:eastAsia="en-US" w:bidi="ar-SA"/>
        </w:rPr>
        <w:t>MANIFIESTA</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r w:rsidRPr="006515B8">
        <w:rPr>
          <w:rFonts w:ascii="Times New Roman" w:eastAsiaTheme="minorHAnsi" w:hAnsi="Times New Roman" w:cs="Times New Roman"/>
          <w:color w:val="000000"/>
          <w:lang w:eastAsia="en-US" w:bidi="ar-SA"/>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r w:rsidRPr="006515B8">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r w:rsidRPr="006515B8">
        <w:rPr>
          <w:rFonts w:ascii="Times New Roman" w:eastAsiaTheme="minorHAnsi" w:hAnsi="Times New Roman" w:cs="Times New Roman"/>
          <w:color w:val="000000"/>
          <w:lang w:eastAsia="en-US" w:bidi="ar-SA"/>
        </w:rPr>
        <w:lastRenderedPageBreak/>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r w:rsidRPr="006515B8">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r w:rsidRPr="006515B8">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0F444E" w:rsidRPr="006515B8" w:rsidRDefault="000F444E" w:rsidP="000F444E">
      <w:pPr>
        <w:suppressAutoHyphens w:val="0"/>
        <w:autoSpaceDE w:val="0"/>
        <w:autoSpaceDN w:val="0"/>
        <w:adjustRightInd w:val="0"/>
        <w:jc w:val="both"/>
        <w:rPr>
          <w:rFonts w:ascii="Times New Roman" w:eastAsiaTheme="minorHAnsi" w:hAnsi="Times New Roman" w:cs="Times New Roman"/>
          <w:color w:val="000000"/>
          <w:lang w:eastAsia="en-US" w:bidi="ar-SA"/>
        </w:rPr>
      </w:pPr>
    </w:p>
    <w:tbl>
      <w:tblPr>
        <w:tblStyle w:val="TableGrid1"/>
        <w:tblW w:w="9267" w:type="dxa"/>
        <w:tblInd w:w="-4" w:type="dxa"/>
        <w:tblCellMar>
          <w:top w:w="65" w:type="dxa"/>
          <w:left w:w="56" w:type="dxa"/>
          <w:right w:w="34" w:type="dxa"/>
        </w:tblCellMar>
        <w:tblLook w:val="04A0" w:firstRow="1" w:lastRow="0" w:firstColumn="1" w:lastColumn="0" w:noHBand="0" w:noVBand="1"/>
      </w:tblPr>
      <w:tblGrid>
        <w:gridCol w:w="7266"/>
        <w:gridCol w:w="2001"/>
      </w:tblGrid>
      <w:tr w:rsidR="000F444E" w:rsidRPr="006515B8" w:rsidTr="00273AB0">
        <w:trPr>
          <w:trHeight w:val="341"/>
        </w:trPr>
        <w:tc>
          <w:tcPr>
            <w:tcW w:w="9267" w:type="dxa"/>
            <w:gridSpan w:val="2"/>
            <w:tcBorders>
              <w:top w:val="nil"/>
              <w:left w:val="single" w:sz="18" w:space="0" w:color="000000"/>
              <w:bottom w:val="single" w:sz="4" w:space="0" w:color="000000"/>
              <w:right w:val="nil"/>
            </w:tcBorders>
            <w:shd w:val="clear" w:color="auto" w:fill="E7E6E6"/>
            <w:hideMark/>
          </w:tcPr>
          <w:p w:rsidR="000F444E" w:rsidRPr="006515B8" w:rsidRDefault="000F444E">
            <w:pPr>
              <w:suppressAutoHyphens w:val="0"/>
              <w:spacing w:line="256" w:lineRule="auto"/>
              <w:rPr>
                <w:rFonts w:ascii="Times New Roman" w:eastAsia="Calibri" w:hAnsi="Times New Roman" w:cs="Times New Roman"/>
                <w:b/>
                <w:color w:val="000000"/>
                <w:szCs w:val="24"/>
              </w:rPr>
            </w:pPr>
            <w:r w:rsidRPr="006515B8">
              <w:rPr>
                <w:rFonts w:ascii="Times New Roman" w:eastAsia="Calibri" w:hAnsi="Times New Roman" w:cs="Times New Roman"/>
                <w:b/>
                <w:color w:val="3A3838"/>
                <w:szCs w:val="24"/>
              </w:rPr>
              <w:t>PROTECCIÓN DE DATOS</w:t>
            </w:r>
          </w:p>
        </w:tc>
      </w:tr>
      <w:tr w:rsidR="000F444E" w:rsidRPr="006515B8" w:rsidTr="00273AB0">
        <w:trPr>
          <w:trHeight w:val="1598"/>
        </w:trPr>
        <w:tc>
          <w:tcPr>
            <w:tcW w:w="7266" w:type="dxa"/>
            <w:tcBorders>
              <w:top w:val="single" w:sz="4" w:space="0" w:color="000000"/>
              <w:left w:val="single" w:sz="2" w:space="0" w:color="000000"/>
              <w:bottom w:val="single" w:sz="2" w:space="0" w:color="000000"/>
              <w:right w:val="single" w:sz="2" w:space="0" w:color="000000"/>
            </w:tcBorders>
            <w:hideMark/>
          </w:tcPr>
          <w:p w:rsidR="000F444E" w:rsidRPr="006515B8" w:rsidRDefault="000F444E">
            <w:pPr>
              <w:suppressAutoHyphens w:val="0"/>
              <w:spacing w:line="256" w:lineRule="auto"/>
              <w:jc w:val="both"/>
              <w:rPr>
                <w:rFonts w:ascii="Times New Roman" w:eastAsia="Calibri" w:hAnsi="Times New Roman" w:cs="Times New Roman"/>
                <w:color w:val="000000"/>
                <w:szCs w:val="24"/>
              </w:rPr>
            </w:pPr>
            <w:r w:rsidRPr="006515B8">
              <w:rPr>
                <w:rFonts w:ascii="Times New Roman" w:eastAsia="Calibri" w:hAnsi="Times New Roman" w:cs="Times New Roman"/>
                <w:color w:val="000000"/>
                <w:szCs w:val="24"/>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5" w:history="1">
              <w:r w:rsidRPr="006515B8">
                <w:rPr>
                  <w:rStyle w:val="Hipervnculo"/>
                  <w:rFonts w:ascii="Times New Roman" w:eastAsia="Calibri" w:hAnsi="Times New Roman" w:cs="Times New Roman"/>
                  <w:color w:val="0084D1"/>
                  <w:szCs w:val="24"/>
                </w:rPr>
                <w:t>Más información sobre Protección de Datos personales</w:t>
              </w:r>
            </w:hyperlink>
            <w:r w:rsidRPr="006515B8">
              <w:rPr>
                <w:rFonts w:ascii="Times New Roman" w:eastAsia="Calibri" w:hAnsi="Times New Roman" w:cs="Times New Roman"/>
                <w:color w:val="000000"/>
                <w:szCs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001" w:type="dxa"/>
            <w:tcBorders>
              <w:top w:val="single" w:sz="4" w:space="0" w:color="000000"/>
              <w:left w:val="single" w:sz="2" w:space="0" w:color="000000"/>
              <w:bottom w:val="single" w:sz="2" w:space="0" w:color="000000"/>
              <w:right w:val="single" w:sz="2" w:space="0" w:color="000000"/>
            </w:tcBorders>
            <w:hideMark/>
          </w:tcPr>
          <w:p w:rsidR="000F444E" w:rsidRPr="006515B8" w:rsidRDefault="000F444E">
            <w:pPr>
              <w:suppressAutoHyphens w:val="0"/>
              <w:spacing w:line="256" w:lineRule="auto"/>
              <w:ind w:left="138"/>
              <w:rPr>
                <w:rFonts w:ascii="Times New Roman" w:eastAsia="Calibri" w:hAnsi="Times New Roman" w:cs="Times New Roman"/>
                <w:color w:val="000000"/>
                <w:szCs w:val="24"/>
              </w:rPr>
            </w:pPr>
            <w:r w:rsidRPr="006515B8">
              <w:rPr>
                <w:rFonts w:ascii="Times New Roman" w:eastAsia="Calibri" w:hAnsi="Times New Roman" w:cs="Times New Roman"/>
                <w:noProof/>
                <w:color w:val="000000"/>
              </w:rPr>
              <w:drawing>
                <wp:inline distT="0" distB="0" distL="0" distR="0">
                  <wp:extent cx="771525" cy="771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
        <w:tblW w:w="9327" w:type="dxa"/>
        <w:tblInd w:w="-4" w:type="dxa"/>
        <w:tblCellMar>
          <w:top w:w="65" w:type="dxa"/>
          <w:left w:w="56" w:type="dxa"/>
          <w:right w:w="34" w:type="dxa"/>
        </w:tblCellMar>
        <w:tblLook w:val="04A0" w:firstRow="1" w:lastRow="0" w:firstColumn="1" w:lastColumn="0" w:noHBand="0" w:noVBand="1"/>
      </w:tblPr>
      <w:tblGrid>
        <w:gridCol w:w="9327"/>
      </w:tblGrid>
      <w:tr w:rsidR="000F444E" w:rsidRPr="006515B8" w:rsidTr="00273AB0">
        <w:trPr>
          <w:trHeight w:val="264"/>
        </w:trPr>
        <w:tc>
          <w:tcPr>
            <w:tcW w:w="9327" w:type="dxa"/>
            <w:tcBorders>
              <w:top w:val="nil"/>
              <w:left w:val="single" w:sz="18" w:space="0" w:color="000000"/>
              <w:bottom w:val="single" w:sz="4" w:space="0" w:color="000000"/>
              <w:right w:val="nil"/>
            </w:tcBorders>
            <w:shd w:val="clear" w:color="auto" w:fill="E7E6E6"/>
            <w:hideMark/>
          </w:tcPr>
          <w:p w:rsidR="000F444E" w:rsidRPr="006515B8" w:rsidRDefault="000F444E">
            <w:pPr>
              <w:suppressAutoHyphens w:val="0"/>
              <w:spacing w:line="256" w:lineRule="auto"/>
              <w:rPr>
                <w:rFonts w:ascii="Times New Roman" w:eastAsia="Calibri" w:hAnsi="Times New Roman" w:cs="Times New Roman"/>
                <w:color w:val="000000"/>
                <w:szCs w:val="24"/>
                <w:lang w:eastAsia="es-ES"/>
              </w:rPr>
            </w:pPr>
            <w:r w:rsidRPr="006515B8">
              <w:rPr>
                <w:rFonts w:ascii="Times New Roman" w:eastAsia="Calibri" w:hAnsi="Times New Roman" w:cs="Times New Roman"/>
                <w:color w:val="3A3838"/>
                <w:szCs w:val="24"/>
                <w:lang w:eastAsia="es-ES"/>
              </w:rPr>
              <w:t>FIRMA</w:t>
            </w:r>
          </w:p>
        </w:tc>
      </w:tr>
      <w:tr w:rsidR="000F444E" w:rsidRPr="006515B8" w:rsidTr="00273AB0">
        <w:trPr>
          <w:trHeight w:val="1744"/>
        </w:trPr>
        <w:tc>
          <w:tcPr>
            <w:tcW w:w="9327"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spacing w:after="792" w:line="256" w:lineRule="auto"/>
              <w:ind w:left="2662"/>
              <w:rPr>
                <w:rFonts w:ascii="Times New Roman" w:eastAsia="Calibri" w:hAnsi="Times New Roman" w:cs="Times New Roman"/>
                <w:color w:val="000000"/>
                <w:szCs w:val="24"/>
                <w:lang w:eastAsia="es-ES"/>
              </w:rPr>
            </w:pPr>
            <w:r w:rsidRPr="006515B8">
              <w:rPr>
                <w:rFonts w:ascii="Times New Roman" w:eastAsia="Calibri" w:hAnsi="Times New Roman" w:cs="Times New Roman"/>
                <w:color w:val="000000"/>
                <w:szCs w:val="24"/>
                <w:lang w:eastAsia="es-ES"/>
              </w:rPr>
              <w:lastRenderedPageBreak/>
              <w:t xml:space="preserve">EN  </w:t>
            </w:r>
            <w:r w:rsidRPr="006515B8">
              <w:rPr>
                <w:rFonts w:ascii="Times New Roman" w:hAnsi="Times New Roman" w:cs="Times New Roman"/>
                <w:noProof/>
                <w:lang w:eastAsia="es-ES"/>
              </w:rPr>
              <mc:AlternateContent>
                <mc:Choice Requires="wpg">
                  <w:drawing>
                    <wp:inline distT="0" distB="0" distL="0" distR="0">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208" w:rsidRDefault="000C2208" w:rsidP="000F444E">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0C2208" w:rsidRDefault="000C2208" w:rsidP="000F444E">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0F444E" w:rsidRPr="006515B8" w:rsidRDefault="000F444E">
            <w:pPr>
              <w:suppressAutoHyphens w:val="0"/>
              <w:spacing w:line="256" w:lineRule="auto"/>
              <w:ind w:left="52"/>
              <w:jc w:val="center"/>
              <w:rPr>
                <w:rFonts w:ascii="Times New Roman" w:eastAsia="Calibri" w:hAnsi="Times New Roman" w:cs="Times New Roman"/>
                <w:color w:val="000000"/>
                <w:szCs w:val="24"/>
                <w:lang w:eastAsia="es-ES"/>
              </w:rPr>
            </w:pPr>
            <w:r w:rsidRPr="006515B8">
              <w:rPr>
                <w:rFonts w:ascii="Times New Roman" w:eastAsia="Calibri" w:hAnsi="Times New Roman" w:cs="Times New Roman"/>
                <w:color w:val="000000"/>
                <w:szCs w:val="24"/>
                <w:lang w:eastAsia="es-ES"/>
              </w:rPr>
              <w:t>(FIRMA DEL INTERESADO)</w:t>
            </w:r>
          </w:p>
        </w:tc>
      </w:tr>
    </w:tbl>
    <w:p w:rsidR="000F444E" w:rsidRPr="006515B8" w:rsidRDefault="000F444E" w:rsidP="000F444E">
      <w:pPr>
        <w:keepNext/>
        <w:keepLines/>
        <w:suppressAutoHyphens w:val="0"/>
        <w:spacing w:after="347" w:line="256" w:lineRule="auto"/>
        <w:ind w:left="360"/>
        <w:jc w:val="center"/>
        <w:outlineLvl w:val="2"/>
        <w:rPr>
          <w:rFonts w:ascii="Times New Roman" w:eastAsia="Arial" w:hAnsi="Times New Roman" w:cs="Times New Roman"/>
          <w:b/>
          <w:color w:val="FF0000"/>
          <w:u w:val="single"/>
          <w:lang w:eastAsia="es-ES" w:bidi="ar-SA"/>
        </w:rPr>
      </w:pPr>
      <w:r w:rsidRPr="006515B8">
        <w:rPr>
          <w:rFonts w:ascii="Times New Roman" w:eastAsia="Arial" w:hAnsi="Times New Roman" w:cs="Times New Roman"/>
          <w:b/>
          <w:color w:val="FF0000"/>
          <w:u w:val="single" w:color="000000"/>
          <w:lang w:eastAsia="es-ES" w:bidi="ar-SA"/>
        </w:rPr>
        <w:t xml:space="preserve">ANEXO </w:t>
      </w:r>
      <w:r w:rsidRPr="006515B8">
        <w:rPr>
          <w:rFonts w:ascii="Times New Roman" w:eastAsia="Arial" w:hAnsi="Times New Roman" w:cs="Times New Roman"/>
          <w:b/>
          <w:color w:val="FF0000"/>
          <w:u w:val="single"/>
          <w:lang w:eastAsia="es-ES" w:bidi="ar-SA"/>
        </w:rPr>
        <w:t>VII.- INFORMACIÓN TRATAMIENTO DE DATOS PERSONALES EN EL CONTRATO.</w:t>
      </w:r>
    </w:p>
    <w:p w:rsidR="000F444E" w:rsidRPr="006515B8" w:rsidRDefault="000F444E" w:rsidP="000F444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6515B8">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6515B8">
        <w:rPr>
          <w:rFonts w:ascii="Times New Roman" w:eastAsia="Arial" w:hAnsi="Times New Roman" w:cs="Times New Roman"/>
          <w:color w:val="auto"/>
          <w:lang w:eastAsia="en-US" w:bidi="ar-SA"/>
        </w:rPr>
        <w:instrText xml:space="preserve"> FORMTEXT </w:instrText>
      </w:r>
      <w:r w:rsidRPr="006515B8">
        <w:rPr>
          <w:rFonts w:ascii="Times New Roman" w:eastAsia="Arial" w:hAnsi="Times New Roman" w:cs="Times New Roman"/>
          <w:color w:val="auto"/>
          <w:lang w:eastAsia="en-US" w:bidi="ar-SA"/>
        </w:rPr>
      </w:r>
      <w:r w:rsidRPr="006515B8">
        <w:rPr>
          <w:rFonts w:ascii="Times New Roman" w:eastAsia="Arial" w:hAnsi="Times New Roman" w:cs="Times New Roman"/>
          <w:color w:val="auto"/>
          <w:lang w:eastAsia="en-US" w:bidi="ar-SA"/>
        </w:rPr>
        <w:fldChar w:fldCharType="separate"/>
      </w:r>
      <w:r w:rsidRPr="006515B8">
        <w:rPr>
          <w:rFonts w:ascii="Times New Roman" w:eastAsia="Arial" w:hAnsi="Times New Roman" w:cs="Times New Roman"/>
          <w:noProof/>
          <w:color w:val="auto"/>
          <w:lang w:eastAsia="en-US" w:bidi="ar-SA"/>
        </w:rPr>
        <w:t xml:space="preserve"> descripción del servicio objeto del contrato</w:t>
      </w:r>
      <w:r w:rsidRPr="006515B8">
        <w:rPr>
          <w:rFonts w:ascii="Times New Roman" w:eastAsia="Arial" w:hAnsi="Times New Roman" w:cs="Times New Roman"/>
          <w:color w:val="auto"/>
          <w:lang w:eastAsia="en-US" w:bidi="ar-SA"/>
        </w:rPr>
        <w:fldChar w:fldCharType="end"/>
      </w:r>
    </w:p>
    <w:p w:rsidR="000F444E" w:rsidRPr="006515B8" w:rsidRDefault="000F444E" w:rsidP="000F444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El tratamiento de datos personales se realizará en relación a las siguientes especificaciones:</w:t>
      </w:r>
    </w:p>
    <w:p w:rsidR="000F444E" w:rsidRPr="006515B8" w:rsidRDefault="000F444E" w:rsidP="000F444E">
      <w:pPr>
        <w:widowControl w:val="0"/>
        <w:numPr>
          <w:ilvl w:val="0"/>
          <w:numId w:val="35"/>
        </w:numPr>
        <w:suppressAutoHyphens w:val="0"/>
        <w:overflowPunct/>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color w:val="auto"/>
          <w:lang w:eastAsia="en-US" w:bidi="ar-SA"/>
        </w:rPr>
        <w:t>Finalidad.</w:t>
      </w:r>
      <w:r w:rsidRPr="006515B8">
        <w:rPr>
          <w:rFonts w:ascii="Times New Roman" w:eastAsia="Arial" w:hAnsi="Times New Roman" w:cs="Times New Roman"/>
          <w:color w:val="auto"/>
          <w:lang w:eastAsia="en-US" w:bidi="ar-SA"/>
        </w:rPr>
        <w:t xml:space="preserve"> </w:t>
      </w:r>
    </w:p>
    <w:p w:rsidR="000F444E" w:rsidRPr="006515B8" w:rsidRDefault="000F444E" w:rsidP="000F444E">
      <w:pPr>
        <w:widowControl w:val="0"/>
        <w:suppressAutoHyphens w:val="0"/>
        <w:autoSpaceDE w:val="0"/>
        <w:autoSpaceDN w:val="0"/>
        <w:spacing w:before="6"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0F444E" w:rsidRPr="006515B8" w:rsidRDefault="000F444E" w:rsidP="000F444E">
      <w:pPr>
        <w:widowControl w:val="0"/>
        <w:suppressAutoHyphens w:val="0"/>
        <w:autoSpaceDE w:val="0"/>
        <w:autoSpaceDN w:val="0"/>
        <w:spacing w:before="6"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6515B8">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6515B8">
        <w:rPr>
          <w:rFonts w:ascii="Times New Roman" w:eastAsia="Arial" w:hAnsi="Times New Roman" w:cs="Times New Roman"/>
          <w:color w:val="auto"/>
          <w:lang w:eastAsia="en-US" w:bidi="ar-SA"/>
        </w:rPr>
        <w:instrText xml:space="preserve"> FORMTEXT </w:instrText>
      </w:r>
      <w:r w:rsidRPr="006515B8">
        <w:rPr>
          <w:rFonts w:ascii="Times New Roman" w:eastAsia="Arial" w:hAnsi="Times New Roman" w:cs="Times New Roman"/>
          <w:color w:val="auto"/>
          <w:lang w:eastAsia="en-US" w:bidi="ar-SA"/>
        </w:rPr>
      </w:r>
      <w:r w:rsidRPr="006515B8">
        <w:rPr>
          <w:rFonts w:ascii="Times New Roman" w:eastAsia="Arial" w:hAnsi="Times New Roman" w:cs="Times New Roman"/>
          <w:color w:val="auto"/>
          <w:lang w:eastAsia="en-US" w:bidi="ar-SA"/>
        </w:rPr>
        <w:fldChar w:fldCharType="separate"/>
      </w:r>
      <w:r w:rsidRPr="006515B8">
        <w:rPr>
          <w:rFonts w:ascii="Times New Roman" w:eastAsia="Arial" w:hAnsi="Times New Roman" w:cs="Times New Roman"/>
          <w:noProof/>
          <w:color w:val="auto"/>
          <w:lang w:eastAsia="en-US" w:bidi="ar-SA"/>
        </w:rPr>
        <w:t xml:space="preserve"> A cumplimentar por la dependencia (actualmente 1575 de 4 de junio de 2021)</w:t>
      </w:r>
      <w:r w:rsidRPr="006515B8">
        <w:rPr>
          <w:rFonts w:ascii="Times New Roman" w:eastAsia="Arial" w:hAnsi="Times New Roman" w:cs="Times New Roman"/>
          <w:color w:val="auto"/>
          <w:lang w:eastAsia="en-US" w:bidi="ar-SA"/>
        </w:rPr>
        <w:fldChar w:fldCharType="end"/>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0F444E" w:rsidRPr="006515B8" w:rsidTr="000F444E">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0F444E" w:rsidRPr="006515B8" w:rsidRDefault="000F444E">
            <w:pPr>
              <w:suppressAutoHyphens w:val="0"/>
              <w:spacing w:before="47"/>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0F444E" w:rsidRPr="006515B8" w:rsidRDefault="000F444E">
            <w:pPr>
              <w:suppressAutoHyphens w:val="0"/>
              <w:spacing w:before="47"/>
              <w:ind w:left="106"/>
              <w:rPr>
                <w:rFonts w:ascii="Times New Roman" w:eastAsia="Arial" w:hAnsi="Times New Roman" w:cs="Times New Roman"/>
                <w:color w:val="auto"/>
                <w:szCs w:val="24"/>
              </w:rPr>
            </w:pPr>
            <w:r w:rsidRPr="006515B8">
              <w:rPr>
                <w:rFonts w:ascii="Times New Roman" w:eastAsia="Arial" w:hAnsi="Times New Roman" w:cs="Times New Roman"/>
                <w:color w:val="auto"/>
                <w:szCs w:val="24"/>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0F444E" w:rsidRPr="006515B8" w:rsidRDefault="000F444E">
            <w:pPr>
              <w:suppressAutoHyphens w:val="0"/>
              <w:spacing w:before="47"/>
              <w:ind w:left="108"/>
              <w:rPr>
                <w:rFonts w:ascii="Times New Roman" w:eastAsia="Arial" w:hAnsi="Times New Roman" w:cs="Times New Roman"/>
                <w:color w:val="auto"/>
                <w:szCs w:val="24"/>
              </w:rPr>
            </w:pPr>
            <w:r w:rsidRPr="006515B8">
              <w:rPr>
                <w:rFonts w:ascii="Times New Roman" w:eastAsia="Arial" w:hAnsi="Times New Roman" w:cs="Times New Roman"/>
                <w:color w:val="auto"/>
                <w:szCs w:val="24"/>
              </w:rPr>
              <w:t>TIPOS DE DATOS</w:t>
            </w:r>
          </w:p>
        </w:tc>
      </w:tr>
      <w:tr w:rsidR="000F444E" w:rsidRPr="006515B8" w:rsidTr="000F444E">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bookmarkStart w:id="2" w:name="Texto1"/>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hAnsi="Times New Roman" w:cs="Times New Roman"/>
              </w:rPr>
              <w:fldChar w:fldCharType="end"/>
            </w:r>
            <w:bookmarkEnd w:id="2"/>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r>
      <w:tr w:rsidR="000F444E" w:rsidRPr="006515B8" w:rsidTr="000F444E">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r>
      <w:tr w:rsidR="000F444E" w:rsidRPr="006515B8" w:rsidTr="000F444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r>
      <w:tr w:rsidR="000F444E" w:rsidRPr="006515B8" w:rsidTr="000F444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r>
      <w:tr w:rsidR="000F444E" w:rsidRPr="006515B8" w:rsidTr="000F444E">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rPr>
                <w:rFonts w:ascii="Times New Roman" w:eastAsia="Arial" w:hAnsi="Times New Roman" w:cs="Times New Roman"/>
                <w:color w:val="auto"/>
                <w:szCs w:val="24"/>
              </w:rPr>
            </w:pPr>
            <w:r w:rsidRPr="006515B8">
              <w:rPr>
                <w:rFonts w:ascii="Times New Roman" w:eastAsia="Arial" w:hAnsi="Times New Roman" w:cs="Times New Roman"/>
                <w:color w:val="auto"/>
              </w:rPr>
              <w:fldChar w:fldCharType="begin">
                <w:ffData>
                  <w:name w:val="Texto1"/>
                  <w:enabled/>
                  <w:calcOnExit w:val="0"/>
                  <w:textInput/>
                </w:ffData>
              </w:fldChar>
            </w:r>
            <w:r w:rsidRPr="006515B8">
              <w:rPr>
                <w:rFonts w:ascii="Times New Roman" w:eastAsia="Arial" w:hAnsi="Times New Roman" w:cs="Times New Roman"/>
                <w:color w:val="auto"/>
                <w:szCs w:val="24"/>
              </w:rPr>
              <w:instrText xml:space="preserve"> FORMTEXT </w:instrText>
            </w:r>
            <w:r w:rsidRPr="006515B8">
              <w:rPr>
                <w:rFonts w:ascii="Times New Roman" w:eastAsia="Arial" w:hAnsi="Times New Roman" w:cs="Times New Roman"/>
                <w:color w:val="auto"/>
              </w:rPr>
            </w:r>
            <w:r w:rsidRPr="006515B8">
              <w:rPr>
                <w:rFonts w:ascii="Times New Roman" w:eastAsia="Arial" w:hAnsi="Times New Roman" w:cs="Times New Roman"/>
                <w:color w:val="auto"/>
              </w:rPr>
              <w:fldChar w:fldCharType="separate"/>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noProof/>
                <w:color w:val="auto"/>
                <w:szCs w:val="24"/>
              </w:rPr>
              <w:t> </w:t>
            </w:r>
            <w:r w:rsidRPr="006515B8">
              <w:rPr>
                <w:rFonts w:ascii="Times New Roman" w:eastAsia="Arial" w:hAnsi="Times New Roman" w:cs="Times New Roman"/>
                <w:color w:val="auto"/>
              </w:rPr>
              <w:fldChar w:fldCharType="end"/>
            </w:r>
          </w:p>
        </w:tc>
      </w:tr>
    </w:tbl>
    <w:p w:rsidR="000F444E" w:rsidRPr="006515B8" w:rsidRDefault="000F444E" w:rsidP="000F444E">
      <w:pPr>
        <w:widowControl w:val="0"/>
        <w:suppressAutoHyphens w:val="0"/>
        <w:autoSpaceDE w:val="0"/>
        <w:autoSpaceDN w:val="0"/>
        <w:spacing w:before="11" w:line="360" w:lineRule="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6515B8">
        <w:rPr>
          <w:rFonts w:ascii="Times New Roman" w:eastAsia="Arial" w:hAnsi="Times New Roman" w:cs="Times New Roman"/>
          <w:b/>
          <w:color w:val="auto"/>
          <w:lang w:eastAsia="en-US" w:bidi="ar-SA"/>
        </w:rPr>
        <w:t>para la finalidad</w:t>
      </w:r>
      <w:r w:rsidRPr="006515B8">
        <w:rPr>
          <w:rFonts w:ascii="Times New Roman" w:eastAsia="Arial" w:hAnsi="Times New Roman" w:cs="Times New Roman"/>
          <w:color w:val="auto"/>
          <w:lang w:eastAsia="en-US" w:bidi="ar-SA"/>
        </w:rPr>
        <w:t xml:space="preserve"> prevista en el encargo. En ningún caso podrá utilizar los datos para fines propios.</w:t>
      </w:r>
    </w:p>
    <w:p w:rsidR="000F444E" w:rsidRPr="006515B8" w:rsidRDefault="000F444E" w:rsidP="000F444E">
      <w:pPr>
        <w:widowControl w:val="0"/>
        <w:suppressAutoHyphens w:val="0"/>
        <w:autoSpaceDE w:val="0"/>
        <w:autoSpaceDN w:val="0"/>
        <w:spacing w:before="11"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lastRenderedPageBreak/>
        <w:t xml:space="preserve">El encargado accederá a más información a través de la página Web de la Diputación de Almería, en el apartado </w:t>
      </w:r>
      <w:hyperlink r:id="rId47" w:history="1">
        <w:r w:rsidRPr="006515B8">
          <w:rPr>
            <w:rStyle w:val="Hipervnculo"/>
            <w:rFonts w:ascii="Times New Roman" w:eastAsia="Arial" w:hAnsi="Times New Roman" w:cs="Times New Roman"/>
            <w:lang w:eastAsia="en-US" w:bidi="ar-SA"/>
          </w:rPr>
          <w:t>“Privacidad”</w:t>
        </w:r>
      </w:hyperlink>
      <w:r w:rsidRPr="006515B8">
        <w:rPr>
          <w:rFonts w:ascii="Times New Roman" w:eastAsia="Arial" w:hAnsi="Times New Roman" w:cs="Times New Roman"/>
          <w:color w:val="auto"/>
          <w:lang w:eastAsia="en-US" w:bidi="ar-SA"/>
        </w:rPr>
        <w:t xml:space="preserve"> o a través del siguiente enlace: </w:t>
      </w:r>
      <w:r w:rsidRPr="006515B8">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6515B8">
        <w:rPr>
          <w:rFonts w:ascii="Times New Roman" w:eastAsia="Arial" w:hAnsi="Times New Roman" w:cs="Times New Roman"/>
          <w:color w:val="auto"/>
          <w:lang w:eastAsia="en-US" w:bidi="ar-SA"/>
        </w:rPr>
        <w:instrText xml:space="preserve"> FORMTEXT </w:instrText>
      </w:r>
      <w:r w:rsidRPr="006515B8">
        <w:rPr>
          <w:rFonts w:ascii="Times New Roman" w:eastAsia="Arial" w:hAnsi="Times New Roman" w:cs="Times New Roman"/>
          <w:color w:val="auto"/>
          <w:lang w:eastAsia="en-US" w:bidi="ar-SA"/>
        </w:rPr>
      </w:r>
      <w:r w:rsidRPr="006515B8">
        <w:rPr>
          <w:rFonts w:ascii="Times New Roman" w:eastAsia="Arial" w:hAnsi="Times New Roman" w:cs="Times New Roman"/>
          <w:color w:val="auto"/>
          <w:lang w:eastAsia="en-US" w:bidi="ar-SA"/>
        </w:rPr>
        <w:fldChar w:fldCharType="separate"/>
      </w:r>
      <w:r w:rsidRPr="006515B8">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6515B8">
        <w:rPr>
          <w:rFonts w:ascii="Times New Roman" w:eastAsia="Arial" w:hAnsi="Times New Roman" w:cs="Times New Roman"/>
          <w:color w:val="auto"/>
          <w:lang w:eastAsia="en-US" w:bidi="ar-SA"/>
        </w:rPr>
        <w:fldChar w:fldCharType="end"/>
      </w:r>
      <w:r w:rsidRPr="006515B8">
        <w:rPr>
          <w:rFonts w:ascii="Times New Roman" w:eastAsia="Arial" w:hAnsi="Times New Roman" w:cs="Times New Roman"/>
          <w:color w:val="auto"/>
          <w:lang w:eastAsia="en-US" w:bidi="ar-SA"/>
        </w:rPr>
        <w:t>r.</w:t>
      </w:r>
    </w:p>
    <w:p w:rsidR="000F444E" w:rsidRPr="006515B8" w:rsidRDefault="000F444E" w:rsidP="000F444E">
      <w:pPr>
        <w:widowControl w:val="0"/>
        <w:numPr>
          <w:ilvl w:val="0"/>
          <w:numId w:val="35"/>
        </w:numPr>
        <w:suppressAutoHyphens w:val="0"/>
        <w:overflowPunct/>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color w:val="auto"/>
          <w:lang w:eastAsia="en-US" w:bidi="ar-SA"/>
        </w:rPr>
        <w:t>Tratamiento de datos personales</w:t>
      </w:r>
      <w:r w:rsidRPr="006515B8">
        <w:rPr>
          <w:rFonts w:ascii="Times New Roman" w:eastAsia="Arial" w:hAnsi="Times New Roman" w:cs="Times New Roman"/>
          <w:color w:val="auto"/>
          <w:lang w:eastAsia="en-US" w:bidi="ar-SA"/>
        </w:rPr>
        <w:t xml:space="preserve">  </w:t>
      </w:r>
    </w:p>
    <w:p w:rsidR="000F444E" w:rsidRPr="006515B8" w:rsidRDefault="000F444E" w:rsidP="000F444E">
      <w:pPr>
        <w:widowControl w:val="0"/>
        <w:suppressAutoHyphens w:val="0"/>
        <w:autoSpaceDE w:val="0"/>
        <w:autoSpaceDN w:val="0"/>
        <w:spacing w:line="360" w:lineRule="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Las acciones de tratamiento de datos a realizar serán las siguientes:</w:t>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0F444E" w:rsidRPr="006515B8" w:rsidTr="000F444E">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0F444E" w:rsidRPr="006515B8" w:rsidRDefault="000F444E">
            <w:pPr>
              <w:suppressAutoHyphens w:val="0"/>
              <w:ind w:left="57"/>
              <w:rPr>
                <w:rFonts w:ascii="Times New Roman" w:eastAsia="Arial" w:hAnsi="Times New Roman" w:cs="Times New Roman"/>
                <w:b/>
                <w:color w:val="auto"/>
                <w:szCs w:val="24"/>
              </w:rPr>
            </w:pPr>
            <w:r w:rsidRPr="006515B8">
              <w:rPr>
                <w:rFonts w:ascii="Times New Roman" w:eastAsia="Arial" w:hAnsi="Times New Roman" w:cs="Times New Roman"/>
                <w:b/>
                <w:color w:val="auto"/>
                <w:szCs w:val="24"/>
              </w:rPr>
              <w:t>Tratamiento a realizar</w:t>
            </w:r>
          </w:p>
        </w:tc>
      </w:tr>
      <w:tr w:rsidR="000F444E" w:rsidRPr="006515B8" w:rsidTr="000F444E">
        <w:trPr>
          <w:trHeight w:val="349"/>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Recogida</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rPr>
                <w:rFonts w:ascii="Times New Roman" w:eastAsia="Arial" w:hAnsi="Times New Roman" w:cs="Times New Roman"/>
                <w:color w:val="auto"/>
                <w:szCs w:val="24"/>
              </w:rPr>
            </w:pPr>
            <w:r>
              <w:rPr>
                <w:rFonts w:ascii="Times New Roman" w:hAnsi="Times New Roman" w:cs="Times New Roman"/>
                <w:lang w:eastAsia="zh-CN" w:bidi="hi-IN"/>
              </w:rPr>
              <w:pict>
                <v:shapetype id="_x0000_t201" coordsize="21600,21600" o:spt="201" path="m,l,21600r21600,l21600,xe">
                  <v:stroke joinstyle="miter"/>
                  <v:path shadowok="f" o:extrusionok="f" strokeok="f" fillok="f" o:connecttype="rect"/>
                  <o:lock v:ext="edit" shapetype="t"/>
                </v:shapetype>
                <v:shape id="_x0000_s1032" type="#_x0000_t201" style="position:absolute;margin-left:-40.8pt;margin-top:.2pt;width:27.75pt;height:14.25pt;z-index:25164032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49" w:name="OptionButton1211" w:shapeid="_x0000_s1032"/>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rPr>
                <w:rFonts w:ascii="Times New Roman" w:eastAsia="Arial" w:hAnsi="Times New Roman" w:cs="Times New Roman"/>
                <w:color w:val="auto"/>
                <w:szCs w:val="24"/>
              </w:rPr>
            </w:pPr>
            <w:r>
              <w:rPr>
                <w:rFonts w:ascii="Times New Roman" w:hAnsi="Times New Roman" w:cs="Times New Roman"/>
                <w:lang w:eastAsia="zh-CN" w:bidi="hi-IN"/>
              </w:rPr>
              <w:pict>
                <v:shape id="_x0000_s1033" type="#_x0000_t201" style="position:absolute;margin-left:-42.45pt;margin-top:.85pt;width:33.75pt;height:14.25pt;z-index:25164134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1" w:name="OptionButton11111" w:shapeid="_x0000_s1033"/>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Registro</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4" type="#_x0000_t201" style="position:absolute;left:0;text-align:left;margin-left:.45pt;margin-top:-19.25pt;width:27pt;height:14.25pt;z-index:25164236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3" w:name="OptionButton121" w:shapeid="_x0000_s1034"/>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5" type="#_x0000_t201" style="position:absolute;left:0;text-align:left;margin-left:-42.45pt;margin-top:.85pt;width:33.75pt;height:14.25pt;z-index:25164339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4" w:name="OptionButton1111" w:shapeid="_x0000_s1035"/>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Estructuración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6" type="#_x0000_t201" style="position:absolute;left:0;text-align:left;margin-left:.45pt;margin-top:-19.25pt;width:27pt;height:14.25pt;z-index:25164441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5" w:name="OptionButton12111" w:shapeid="_x0000_s1036"/>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7" type="#_x0000_t201" style="position:absolute;left:0;text-align:left;margin-left:-42.45pt;margin-top:.85pt;width:33.75pt;height:14.25pt;z-index:25164544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6" w:name="OptionButton111111" w:shapeid="_x0000_s1037"/>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Modificación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8" type="#_x0000_t201" style="position:absolute;left:0;text-align:left;margin-left:.45pt;margin-top:-19.25pt;width:27pt;height:14.25pt;z-index:25164646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7" w:name="OptionButton1212" w:shapeid="_x0000_s1038"/>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39" type="#_x0000_t201" style="position:absolute;left:0;text-align:left;margin-left:-42.45pt;margin-top:.85pt;width:33.75pt;height:14.25pt;z-index:25164748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8" w:name="OptionButton11112" w:shapeid="_x0000_s1039"/>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Conservación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0" type="#_x0000_t201" style="position:absolute;left:0;text-align:left;margin-left:.45pt;margin-top:-19.25pt;width:27pt;height:14.25pt;z-index:25164851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9" w:name="OptionButton1214" w:shapeid="_x0000_s1040"/>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1" type="#_x0000_t201" style="position:absolute;left:0;text-align:left;margin-left:-42.45pt;margin-top:.75pt;width:33.75pt;height:13.5pt;z-index:251649536;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1" w:name="OptionButton11114" w:shapeid="_x0000_s1041"/>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Extracción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2" type="#_x0000_t201" style="position:absolute;left:0;text-align:left;margin-left:.45pt;margin-top:-19.25pt;width:27pt;height:14.25pt;z-index:25165056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2" w:name="OptionButton1213" w:shapeid="_x0000_s1042"/>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3" type="#_x0000_t201" style="position:absolute;left:0;text-align:left;margin-left:-42.5pt;margin-top:.45pt;width:33.75pt;height:13.5pt;z-index:251651584;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3" w:name="OptionButton11113" w:shapeid="_x0000_s1043"/>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Consulta</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4" type="#_x0000_t201" style="position:absolute;left:0;text-align:left;margin-left:.45pt;margin-top:-19.25pt;width:27pt;height:14.25pt;z-index:25165260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4" w:name="OptionButton12151" w:shapeid="_x0000_s1044"/>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5" type="#_x0000_t201" style="position:absolute;left:0;text-align:left;margin-left:-42.45pt;margin-top:.85pt;width:33.75pt;height:14.25pt;z-index:25165363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65" w:name="OptionButton111151" w:shapeid="_x0000_s1045"/>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Comunicación por transmisión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6" type="#_x0000_t201" style="position:absolute;left:0;text-align:left;margin-left:.45pt;margin-top:-19.25pt;width:27pt;height:14.25pt;z-index:25165465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6" w:name="OptionButton1215" w:shapeid="_x0000_s1046"/>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7" type="#_x0000_t201" style="position:absolute;left:0;text-align:left;margin-left:-42.5pt;margin-top:.85pt;width:33.75pt;height:12.75pt;z-index:251655680;mso-position-horizontal:absolute;mso-position-horizontal-relative:text;mso-position-vertical:absolute;mso-position-vertical-relative:text" wrapcoords="-480 0 -480 20661 21600 20661 21600 0 -480 0" filled="f" stroked="f">
                  <v:imagedata r:id="rId67" o:title=""/>
                  <o:lock v:ext="edit" aspectratio="t"/>
                  <w10:wrap type="tight"/>
                </v:shape>
                <w:control r:id="rId68" w:name="OptionButton11115" w:shapeid="_x0000_s1047"/>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Difusión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8" type="#_x0000_t201" style="position:absolute;left:0;text-align:left;margin-left:.45pt;margin-top:-19.25pt;width:27pt;height:14.25pt;z-index:25165670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9" w:name="OptionButton12161" w:shapeid="_x0000_s1048"/>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49" type="#_x0000_t201" style="position:absolute;left:0;text-align:left;margin-left:-42.45pt;margin-top:.85pt;width:33.75pt;height:14.25pt;z-index:25165772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0" w:name="OptionButton111161" w:shapeid="_x0000_s1049"/>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Interconexión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0" type="#_x0000_t201" style="position:absolute;left:0;text-align:left;margin-left:.45pt;margin-top:-19.25pt;width:27pt;height:14.25pt;z-index:25165875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1" w:name="OptionButton1216" w:shapeid="_x0000_s1050"/>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1" type="#_x0000_t201" style="position:absolute;left:0;text-align:left;margin-left:-42.45pt;margin-top:.85pt;width:33.75pt;height:14.25pt;z-index:25165977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2" w:name="OptionButton11116" w:shapeid="_x0000_s1051"/>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Cotejo</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2" type="#_x0000_t201" style="position:absolute;left:0;text-align:left;margin-left:.45pt;margin-top:-19.25pt;width:27pt;height:14.25pt;z-index:25166080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3" w:name="OptionButton12171" w:shapeid="_x0000_s1052"/>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3" type="#_x0000_t201" style="position:absolute;left:0;text-align:left;margin-left:-42.45pt;margin-top:.85pt;width:33.75pt;height:14.25pt;z-index:25166182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4" w:name="OptionButton111171" w:shapeid="_x0000_s1053"/>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Limitación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4" type="#_x0000_t201" style="position:absolute;left:0;text-align:left;margin-left:.45pt;margin-top:-19.25pt;width:27pt;height:14.25pt;z-index:25166284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5" w:name="OptionButton1217" w:shapeid="_x0000_s1054"/>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5" type="#_x0000_t201" style="position:absolute;left:0;text-align:left;margin-left:-42.45pt;margin-top:.85pt;width:33.75pt;height:14.25pt;z-index:25166387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6" w:name="OptionButton11117" w:shapeid="_x0000_s1055"/>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Organización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6" type="#_x0000_t201" style="position:absolute;left:0;text-align:left;margin-left:.45pt;margin-top:-19.25pt;width:27pt;height:14.25pt;z-index:25166489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7" w:name="OptionButton12181" w:shapeid="_x0000_s1056"/>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7" type="#_x0000_t201" style="position:absolute;left:0;text-align:left;margin-left:-42.45pt;margin-top:.85pt;width:33.75pt;height:14.25pt;z-index:25166592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8" w:name="OptionButton111181" w:shapeid="_x0000_s1057"/>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Utilización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8" type="#_x0000_t201" style="position:absolute;left:0;text-align:left;margin-left:.45pt;margin-top:-19.25pt;width:27pt;height:14.25pt;z-index:25166694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9" w:name="OptionButton1218" w:shapeid="_x0000_s1058"/>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59" type="#_x0000_t201" style="position:absolute;left:0;text-align:left;margin-left:-42.45pt;margin-top:.85pt;width:33.75pt;height:14.25pt;z-index:25166796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0" w:name="OptionButton11118" w:shapeid="_x0000_s1059"/>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Supresión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0" type="#_x0000_t201" style="position:absolute;left:0;text-align:left;margin-left:.45pt;margin-top:-19.25pt;width:27pt;height:14.25pt;z-index:25166899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1" w:name="OptionButton12191" w:shapeid="_x0000_s1060"/>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1" type="#_x0000_t201" style="position:absolute;left:0;text-align:left;margin-left:-42.45pt;margin-top:.85pt;width:33.75pt;height:14.25pt;z-index:25167001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2" w:name="OptionButton111191" w:shapeid="_x0000_s1061"/>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Destrucción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2" type="#_x0000_t201" style="position:absolute;left:0;text-align:left;margin-left:.45pt;margin-top:-19.25pt;width:27pt;height:14.25pt;z-index:25167104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3" w:name="OptionButton1219" w:shapeid="_x0000_s1062"/>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3" type="#_x0000_t201" style="position:absolute;left:0;text-align:left;margin-left:-42.45pt;margin-top:.85pt;width:33.75pt;height:14.25pt;z-index:25167206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4" w:name="OptionButton11119" w:shapeid="_x0000_s1063"/>
              </w:pict>
            </w:r>
          </w:p>
        </w:tc>
      </w:tr>
      <w:tr w:rsidR="000F444E" w:rsidRPr="006515B8" w:rsidTr="000F444E">
        <w:trPr>
          <w:trHeight w:val="283"/>
        </w:trPr>
        <w:tc>
          <w:tcPr>
            <w:tcW w:w="1985"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Digitalización</w:t>
            </w:r>
          </w:p>
        </w:tc>
        <w:tc>
          <w:tcPr>
            <w:tcW w:w="1276"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4" type="#_x0000_t201" style="position:absolute;left:0;text-align:left;margin-left:.45pt;margin-top:-19.25pt;width:27pt;height:14.25pt;z-index:25167308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5" w:name="OptionButton121101" w:shapeid="_x0000_s1064"/>
              </w:pict>
            </w:r>
          </w:p>
        </w:tc>
        <w:tc>
          <w:tcPr>
            <w:tcW w:w="1385"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5" type="#_x0000_t201" style="position:absolute;left:0;text-align:left;margin-left:-42.45pt;margin-top:.85pt;width:33.75pt;height:14.25pt;z-index:25167411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6" w:name="OptionButton1111101" w:shapeid="_x0000_s1065"/>
              </w:pict>
            </w:r>
          </w:p>
        </w:tc>
        <w:tc>
          <w:tcPr>
            <w:tcW w:w="2158" w:type="dxa"/>
            <w:tcBorders>
              <w:top w:val="single" w:sz="4" w:space="0" w:color="000000"/>
              <w:left w:val="single" w:sz="4" w:space="0" w:color="000000"/>
              <w:bottom w:val="single" w:sz="4" w:space="0" w:color="000000"/>
              <w:right w:val="nil"/>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Comunicación</w:t>
            </w:r>
          </w:p>
        </w:tc>
        <w:tc>
          <w:tcPr>
            <w:tcW w:w="1134" w:type="dxa"/>
            <w:tcBorders>
              <w:top w:val="single" w:sz="4" w:space="0" w:color="000000"/>
              <w:left w:val="nil"/>
              <w:bottom w:val="single" w:sz="4" w:space="0" w:color="000000"/>
              <w:right w:val="nil"/>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6" type="#_x0000_t201" style="position:absolute;left:0;text-align:left;margin-left:.45pt;margin-top:-19.25pt;width:27pt;height:14.25pt;z-index:25167513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7" w:name="OptionButton12110" w:shapeid="_x0000_s1066"/>
              </w:pict>
            </w:r>
          </w:p>
        </w:tc>
        <w:tc>
          <w:tcPr>
            <w:tcW w:w="1276" w:type="dxa"/>
            <w:tcBorders>
              <w:top w:val="single" w:sz="4" w:space="0" w:color="000000"/>
              <w:left w:val="nil"/>
              <w:bottom w:val="single" w:sz="4" w:space="0" w:color="000000"/>
              <w:right w:val="single" w:sz="4" w:space="0" w:color="000000"/>
            </w:tcBorders>
            <w:vAlign w:val="center"/>
            <w:hideMark/>
          </w:tcPr>
          <w:p w:rsidR="000F444E" w:rsidRPr="006515B8" w:rsidRDefault="00317025">
            <w:pPr>
              <w:suppressAutoHyphens w:val="0"/>
              <w:spacing w:line="360" w:lineRule="auto"/>
              <w:ind w:left="107"/>
              <w:rPr>
                <w:rFonts w:ascii="Times New Roman" w:eastAsia="Arial" w:hAnsi="Times New Roman" w:cs="Times New Roman"/>
                <w:color w:val="auto"/>
                <w:szCs w:val="24"/>
              </w:rPr>
            </w:pPr>
            <w:r>
              <w:rPr>
                <w:rFonts w:ascii="Times New Roman" w:hAnsi="Times New Roman" w:cs="Times New Roman"/>
                <w:lang w:eastAsia="zh-CN" w:bidi="hi-IN"/>
              </w:rPr>
              <w:pict>
                <v:shape id="_x0000_s1067" type="#_x0000_t201" style="position:absolute;left:0;text-align:left;margin-left:-42.45pt;margin-top:.85pt;width:33.75pt;height:14.25pt;z-index:25167616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8" w:name="OptionButton111110" w:shapeid="_x0000_s1067"/>
              </w:pict>
            </w:r>
          </w:p>
        </w:tc>
      </w:tr>
      <w:tr w:rsidR="000F444E" w:rsidRPr="006515B8" w:rsidTr="000F444E">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0F444E" w:rsidRPr="006515B8" w:rsidRDefault="000F444E">
            <w:pPr>
              <w:suppressAutoHyphens w:val="0"/>
              <w:spacing w:line="360" w:lineRule="auto"/>
              <w:ind w:left="107"/>
              <w:rPr>
                <w:rFonts w:ascii="Times New Roman" w:eastAsia="Arial" w:hAnsi="Times New Roman" w:cs="Times New Roman"/>
                <w:color w:val="auto"/>
                <w:szCs w:val="24"/>
              </w:rPr>
            </w:pPr>
            <w:r w:rsidRPr="006515B8">
              <w:rPr>
                <w:rFonts w:ascii="Times New Roman" w:eastAsia="Arial" w:hAnsi="Times New Roman" w:cs="Times New Roman"/>
                <w:color w:val="auto"/>
                <w:szCs w:val="24"/>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0F444E" w:rsidRPr="006515B8" w:rsidRDefault="000F444E">
            <w:pPr>
              <w:suppressAutoHyphens w:val="0"/>
              <w:spacing w:line="360" w:lineRule="auto"/>
              <w:ind w:left="107"/>
              <w:rPr>
                <w:rFonts w:ascii="Times New Roman" w:eastAsia="Arial" w:hAnsi="Times New Roman" w:cs="Times New Roman"/>
                <w:color w:val="auto"/>
                <w:szCs w:val="24"/>
              </w:rPr>
            </w:pPr>
          </w:p>
        </w:tc>
      </w:tr>
    </w:tbl>
    <w:p w:rsidR="000F444E" w:rsidRPr="006515B8" w:rsidRDefault="000F444E" w:rsidP="000F444E">
      <w:pPr>
        <w:widowControl w:val="0"/>
        <w:suppressAutoHyphens w:val="0"/>
        <w:autoSpaceDE w:val="0"/>
        <w:autoSpaceDN w:val="0"/>
        <w:spacing w:before="11" w:line="276" w:lineRule="auto"/>
        <w:rPr>
          <w:rFonts w:ascii="Times New Roman" w:eastAsia="Arial" w:hAnsi="Times New Roman" w:cs="Times New Roman"/>
          <w:color w:val="auto"/>
          <w:lang w:eastAsia="en-US" w:bidi="ar-SA"/>
        </w:rPr>
      </w:pPr>
    </w:p>
    <w:p w:rsidR="000F444E" w:rsidRPr="006515B8" w:rsidRDefault="000F444E" w:rsidP="000F444E">
      <w:pPr>
        <w:widowControl w:val="0"/>
        <w:suppressAutoHyphens w:val="0"/>
        <w:autoSpaceDE w:val="0"/>
        <w:autoSpaceDN w:val="0"/>
        <w:spacing w:before="11" w:after="120" w:line="360" w:lineRule="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El acceso o tratamiento de datos se realizará a través de: </w:t>
      </w:r>
      <w:r w:rsidRPr="006515B8">
        <w:rPr>
          <w:rFonts w:ascii="Times New Roman" w:eastAsia="Arial" w:hAnsi="Times New Roman" w:cs="Times New Roman"/>
          <w:color w:val="FF0000"/>
          <w:lang w:eastAsia="en-US" w:bidi="ar-SA"/>
        </w:rPr>
        <w:t>(borrar lo que no proceda)</w:t>
      </w:r>
    </w:p>
    <w:p w:rsidR="000F444E" w:rsidRPr="006515B8" w:rsidRDefault="000F444E" w:rsidP="000F444E">
      <w:pPr>
        <w:widowControl w:val="0"/>
        <w:numPr>
          <w:ilvl w:val="0"/>
          <w:numId w:val="36"/>
        </w:numPr>
        <w:suppressAutoHyphens w:val="0"/>
        <w:overflowPunct/>
        <w:autoSpaceDE w:val="0"/>
        <w:autoSpaceDN w:val="0"/>
        <w:spacing w:before="60" w:after="160" w:line="360" w:lineRule="auto"/>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Acceso en remoto a aplicaciones o plataformas de la Diputación de Almería con datos personales.</w:t>
      </w:r>
    </w:p>
    <w:p w:rsidR="000F444E" w:rsidRPr="006515B8" w:rsidRDefault="000F444E" w:rsidP="000F444E">
      <w:pPr>
        <w:widowControl w:val="0"/>
        <w:numPr>
          <w:ilvl w:val="0"/>
          <w:numId w:val="36"/>
        </w:numPr>
        <w:suppressAutoHyphens w:val="0"/>
        <w:overflowPunct/>
        <w:autoSpaceDE w:val="0"/>
        <w:autoSpaceDN w:val="0"/>
        <w:spacing w:before="60" w:after="160" w:line="360" w:lineRule="auto"/>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Acceso a espacios físicos sin tratamiento de datos, pero con presencia de soportes que contiene datos personales.</w:t>
      </w:r>
    </w:p>
    <w:p w:rsidR="000F444E" w:rsidRPr="006515B8" w:rsidRDefault="000F444E" w:rsidP="000F444E">
      <w:pPr>
        <w:widowControl w:val="0"/>
        <w:numPr>
          <w:ilvl w:val="0"/>
          <w:numId w:val="36"/>
        </w:numPr>
        <w:suppressAutoHyphens w:val="0"/>
        <w:overflowPunct/>
        <w:autoSpaceDE w:val="0"/>
        <w:autoSpaceDN w:val="0"/>
        <w:spacing w:before="60" w:after="160" w:line="360" w:lineRule="auto"/>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Acceso a espacios físicos con tratamiento de datos personales</w:t>
      </w:r>
    </w:p>
    <w:p w:rsidR="000F444E" w:rsidRPr="006515B8" w:rsidRDefault="000F444E" w:rsidP="000F444E">
      <w:pPr>
        <w:widowControl w:val="0"/>
        <w:numPr>
          <w:ilvl w:val="0"/>
          <w:numId w:val="36"/>
        </w:numPr>
        <w:suppressAutoHyphens w:val="0"/>
        <w:overflowPunct/>
        <w:autoSpaceDE w:val="0"/>
        <w:autoSpaceDN w:val="0"/>
        <w:spacing w:before="60" w:after="160" w:line="360" w:lineRule="auto"/>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Otros: (Indicarlos) </w:t>
      </w:r>
      <w:r w:rsidRPr="006515B8">
        <w:rPr>
          <w:rFonts w:ascii="Times New Roman" w:eastAsia="Arial" w:hAnsi="Times New Roman" w:cs="Times New Roman"/>
          <w:color w:val="auto"/>
          <w:lang w:eastAsia="en-US" w:bidi="ar-SA"/>
        </w:rPr>
        <w:fldChar w:fldCharType="begin">
          <w:ffData>
            <w:name w:val="Texto1"/>
            <w:enabled/>
            <w:calcOnExit w:val="0"/>
            <w:textInput/>
          </w:ffData>
        </w:fldChar>
      </w:r>
      <w:r w:rsidRPr="006515B8">
        <w:rPr>
          <w:rFonts w:ascii="Times New Roman" w:eastAsia="Arial" w:hAnsi="Times New Roman" w:cs="Times New Roman"/>
          <w:color w:val="auto"/>
          <w:lang w:eastAsia="en-US" w:bidi="ar-SA"/>
        </w:rPr>
        <w:instrText xml:space="preserve"> FORMTEXT </w:instrText>
      </w:r>
      <w:r w:rsidRPr="006515B8">
        <w:rPr>
          <w:rFonts w:ascii="Times New Roman" w:eastAsia="Arial" w:hAnsi="Times New Roman" w:cs="Times New Roman"/>
          <w:color w:val="auto"/>
          <w:lang w:eastAsia="en-US" w:bidi="ar-SA"/>
        </w:rPr>
      </w:r>
      <w:r w:rsidRPr="006515B8">
        <w:rPr>
          <w:rFonts w:ascii="Times New Roman" w:eastAsia="Arial" w:hAnsi="Times New Roman" w:cs="Times New Roman"/>
          <w:color w:val="auto"/>
          <w:lang w:eastAsia="en-US" w:bidi="ar-SA"/>
        </w:rPr>
        <w:fldChar w:fldCharType="separate"/>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noProof/>
          <w:color w:val="auto"/>
          <w:lang w:eastAsia="en-US" w:bidi="ar-SA"/>
        </w:rPr>
        <w:t> </w:t>
      </w:r>
      <w:r w:rsidRPr="006515B8">
        <w:rPr>
          <w:rFonts w:ascii="Times New Roman" w:eastAsia="Arial" w:hAnsi="Times New Roman" w:cs="Times New Roman"/>
          <w:color w:val="auto"/>
          <w:lang w:eastAsia="en-US" w:bidi="ar-SA"/>
        </w:rPr>
        <w:fldChar w:fldCharType="end"/>
      </w:r>
    </w:p>
    <w:p w:rsidR="000F444E" w:rsidRPr="006515B8" w:rsidRDefault="000F444E" w:rsidP="000F444E">
      <w:pPr>
        <w:numPr>
          <w:ilvl w:val="0"/>
          <w:numId w:val="35"/>
        </w:numPr>
        <w:suppressAutoHyphens w:val="0"/>
        <w:overflowPunct/>
        <w:spacing w:after="160" w:line="360" w:lineRule="auto"/>
        <w:ind w:left="0" w:hanging="227"/>
        <w:contextualSpacing/>
        <w:jc w:val="both"/>
        <w:textAlignment w:val="auto"/>
        <w:rPr>
          <w:rFonts w:ascii="Times New Roman" w:eastAsia="Calibri" w:hAnsi="Times New Roman" w:cs="Times New Roman"/>
          <w:b/>
          <w:color w:val="auto"/>
          <w:lang w:val="es-ES_tradnl" w:eastAsia="es-ES" w:bidi="ar-SA"/>
        </w:rPr>
      </w:pPr>
      <w:r w:rsidRPr="006515B8">
        <w:rPr>
          <w:rFonts w:ascii="Times New Roman" w:eastAsia="Arial" w:hAnsi="Times New Roman" w:cs="Times New Roman"/>
          <w:b/>
          <w:color w:val="auto"/>
          <w:lang w:eastAsia="en-US" w:bidi="ar-SA"/>
        </w:rPr>
        <w:t>Deber de información.</w:t>
      </w:r>
      <w:r w:rsidRPr="006515B8">
        <w:rPr>
          <w:rFonts w:ascii="Times New Roman" w:eastAsia="Arial" w:hAnsi="Times New Roman" w:cs="Times New Roman"/>
          <w:color w:val="auto"/>
          <w:lang w:eastAsia="en-US" w:bidi="ar-SA"/>
        </w:rPr>
        <w:t xml:space="preserve"> </w:t>
      </w:r>
      <w:r w:rsidRPr="006515B8">
        <w:rPr>
          <w:rFonts w:ascii="Times New Roman" w:eastAsia="Calibri" w:hAnsi="Times New Roman" w:cs="Times New Roman"/>
          <w:b/>
          <w:color w:val="FF0000"/>
          <w:lang w:val="es-ES_tradnl" w:eastAsia="es-ES" w:bidi="ar-SA"/>
        </w:rPr>
        <w:t>(Borrar lo que no proceda)</w:t>
      </w:r>
    </w:p>
    <w:p w:rsidR="000F444E" w:rsidRPr="006515B8" w:rsidRDefault="000F444E" w:rsidP="000F444E">
      <w:pPr>
        <w:numPr>
          <w:ilvl w:val="0"/>
          <w:numId w:val="37"/>
        </w:numPr>
        <w:suppressAutoHyphens w:val="0"/>
        <w:overflowPunct/>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 xml:space="preserve">La entidad adjudicataria estará obligada a facilitar la información al ciudadano relativa a los tratamientos de datos que se van a realizar. La redacción y el formato </w:t>
      </w:r>
      <w:r w:rsidRPr="006515B8">
        <w:rPr>
          <w:rFonts w:ascii="Times New Roman" w:eastAsia="Calibri" w:hAnsi="Times New Roman" w:cs="Times New Roman"/>
          <w:color w:val="auto"/>
          <w:lang w:val="es-ES_tradnl" w:eastAsia="es-ES" w:bidi="ar-SA"/>
        </w:rPr>
        <w:lastRenderedPageBreak/>
        <w:t>en que se facilitará la información se debe consensuar con la Diputación de Almería antes del inicio de la recogida de datos.</w:t>
      </w:r>
    </w:p>
    <w:p w:rsidR="000F444E" w:rsidRPr="006515B8" w:rsidRDefault="000F444E" w:rsidP="000F444E">
      <w:pPr>
        <w:numPr>
          <w:ilvl w:val="0"/>
          <w:numId w:val="37"/>
        </w:numPr>
        <w:suppressAutoHyphens w:val="0"/>
        <w:overflowPunct/>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6515B8">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0F444E" w:rsidRPr="006515B8" w:rsidRDefault="000F444E" w:rsidP="000F444E">
      <w:pPr>
        <w:widowControl w:val="0"/>
        <w:numPr>
          <w:ilvl w:val="0"/>
          <w:numId w:val="35"/>
        </w:numPr>
        <w:suppressAutoHyphens w:val="0"/>
        <w:overflowPunct/>
        <w:autoSpaceDE w:val="0"/>
        <w:autoSpaceDN w:val="0"/>
        <w:spacing w:before="11" w:after="160" w:line="360" w:lineRule="auto"/>
        <w:ind w:left="0" w:hanging="227"/>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color w:val="auto"/>
          <w:lang w:eastAsia="en-US" w:bidi="ar-SA"/>
        </w:rPr>
        <w:t xml:space="preserve">Subcontratación de prestaciones que comporten tratamiento de datos personales. </w:t>
      </w:r>
      <w:r w:rsidRPr="006515B8">
        <w:rPr>
          <w:rFonts w:ascii="Times New Roman" w:eastAsia="Arial" w:hAnsi="Times New Roman" w:cs="Times New Roman"/>
          <w:color w:val="FF0000"/>
          <w:lang w:eastAsia="en-US" w:bidi="ar-SA"/>
        </w:rPr>
        <w:t>(Borrar lo que no proceda)</w:t>
      </w:r>
    </w:p>
    <w:p w:rsidR="000F444E" w:rsidRPr="006515B8" w:rsidRDefault="000F444E" w:rsidP="000F444E">
      <w:pPr>
        <w:widowControl w:val="0"/>
        <w:numPr>
          <w:ilvl w:val="1"/>
          <w:numId w:val="35"/>
        </w:numPr>
        <w:suppressAutoHyphens w:val="0"/>
        <w:overflowPunct/>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0F444E" w:rsidRPr="006515B8" w:rsidRDefault="000F444E" w:rsidP="000F444E">
      <w:pPr>
        <w:widowControl w:val="0"/>
        <w:numPr>
          <w:ilvl w:val="1"/>
          <w:numId w:val="35"/>
        </w:numPr>
        <w:suppressAutoHyphens w:val="0"/>
        <w:overflowPunct/>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0F444E" w:rsidRPr="006515B8" w:rsidRDefault="000F444E" w:rsidP="000F444E">
      <w:pPr>
        <w:widowControl w:val="0"/>
        <w:numPr>
          <w:ilvl w:val="1"/>
          <w:numId w:val="35"/>
        </w:numPr>
        <w:suppressAutoHyphens w:val="0"/>
        <w:overflowPunct/>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0F444E" w:rsidRPr="006515B8" w:rsidRDefault="000F444E" w:rsidP="000F444E">
      <w:pPr>
        <w:widowControl w:val="0"/>
        <w:numPr>
          <w:ilvl w:val="0"/>
          <w:numId w:val="35"/>
        </w:numPr>
        <w:suppressAutoHyphens w:val="0"/>
        <w:overflowPunct/>
        <w:autoSpaceDE w:val="0"/>
        <w:autoSpaceDN w:val="0"/>
        <w:spacing w:after="160" w:line="360" w:lineRule="auto"/>
        <w:ind w:left="0" w:hanging="227"/>
        <w:textAlignment w:val="auto"/>
        <w:rPr>
          <w:rFonts w:ascii="Times New Roman" w:eastAsia="Arial" w:hAnsi="Times New Roman" w:cs="Times New Roman"/>
          <w:b/>
          <w:color w:val="auto"/>
          <w:lang w:eastAsia="en-US" w:bidi="ar-SA"/>
        </w:rPr>
      </w:pPr>
      <w:r w:rsidRPr="006515B8">
        <w:rPr>
          <w:rFonts w:ascii="Times New Roman" w:eastAsia="Arial" w:hAnsi="Times New Roman" w:cs="Times New Roman"/>
          <w:b/>
          <w:color w:val="auto"/>
          <w:lang w:eastAsia="en-US" w:bidi="ar-SA"/>
        </w:rPr>
        <w:t>Destino de los datos al finalizar el contrato.</w:t>
      </w:r>
      <w:r w:rsidRPr="006515B8">
        <w:rPr>
          <w:rFonts w:ascii="Times New Roman" w:eastAsia="Arial" w:hAnsi="Times New Roman" w:cs="Times New Roman"/>
          <w:b/>
          <w:color w:val="auto"/>
          <w:lang w:eastAsia="en-US" w:bidi="ar-SA"/>
        </w:rPr>
        <w:br/>
      </w:r>
      <w:r w:rsidRPr="006515B8">
        <w:rPr>
          <w:rFonts w:ascii="Times New Roman" w:eastAsia="Arial" w:hAnsi="Times New Roman" w:cs="Times New Roman"/>
          <w:color w:val="auto"/>
          <w:lang w:eastAsia="en-US" w:bidi="ar-SA"/>
        </w:rPr>
        <w:t xml:space="preserve">Una vez finalice el presente contrato, el encargado del tratamiento deberá: </w:t>
      </w:r>
      <w:r w:rsidRPr="006515B8">
        <w:rPr>
          <w:rFonts w:ascii="Times New Roman" w:eastAsia="Arial" w:hAnsi="Times New Roman" w:cs="Times New Roman"/>
          <w:color w:val="FF0000"/>
          <w:lang w:eastAsia="en-US" w:bidi="ar-SA"/>
        </w:rPr>
        <w:t>(borrar lo que NO proceda)</w:t>
      </w:r>
    </w:p>
    <w:p w:rsidR="000F444E" w:rsidRPr="006515B8" w:rsidRDefault="000F444E" w:rsidP="000F444E">
      <w:pPr>
        <w:widowControl w:val="0"/>
        <w:numPr>
          <w:ilvl w:val="0"/>
          <w:numId w:val="38"/>
        </w:numPr>
        <w:suppressAutoHyphens w:val="0"/>
        <w:overflowPunct/>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Devolver a la Diputación de Almería los datos de carácter personal y, si procede, </w:t>
      </w:r>
      <w:r w:rsidRPr="006515B8">
        <w:rPr>
          <w:rFonts w:ascii="Times New Roman" w:eastAsia="Arial" w:hAnsi="Times New Roman" w:cs="Times New Roman"/>
          <w:color w:val="auto"/>
          <w:lang w:eastAsia="en-US" w:bidi="ar-SA"/>
        </w:rPr>
        <w:lastRenderedPageBreak/>
        <w:t>los soportes donde consten, una vez cumplida la prestación. La devolución debe comportar el borrado total de los datos existentes en los equipos informáticos utilizados por el encargado.</w:t>
      </w:r>
    </w:p>
    <w:p w:rsidR="000F444E" w:rsidRPr="006515B8" w:rsidRDefault="000F444E" w:rsidP="000F444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0F444E" w:rsidRPr="006515B8" w:rsidRDefault="000F444E" w:rsidP="000F444E">
      <w:pPr>
        <w:widowControl w:val="0"/>
        <w:numPr>
          <w:ilvl w:val="0"/>
          <w:numId w:val="38"/>
        </w:numPr>
        <w:suppressAutoHyphens w:val="0"/>
        <w:overflowPunct/>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0F444E" w:rsidRPr="006515B8" w:rsidRDefault="000F444E" w:rsidP="000F444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0F444E" w:rsidRPr="006515B8" w:rsidRDefault="000F444E" w:rsidP="000F444E">
      <w:pPr>
        <w:widowControl w:val="0"/>
        <w:numPr>
          <w:ilvl w:val="0"/>
          <w:numId w:val="38"/>
        </w:numPr>
        <w:suppressAutoHyphens w:val="0"/>
        <w:overflowPunct/>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0F444E" w:rsidRPr="006515B8" w:rsidRDefault="000F444E" w:rsidP="000F444E">
      <w:pPr>
        <w:widowControl w:val="0"/>
        <w:suppressAutoHyphens w:val="0"/>
        <w:autoSpaceDE w:val="0"/>
        <w:autoSpaceDN w:val="0"/>
        <w:spacing w:line="360" w:lineRule="auto"/>
        <w:ind w:left="567"/>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0F444E" w:rsidRPr="006515B8" w:rsidRDefault="000F444E" w:rsidP="000F444E">
      <w:pPr>
        <w:widowControl w:val="0"/>
        <w:numPr>
          <w:ilvl w:val="0"/>
          <w:numId w:val="35"/>
        </w:numPr>
        <w:suppressAutoHyphens w:val="0"/>
        <w:overflowPunct/>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b/>
          <w:color w:val="auto"/>
          <w:lang w:eastAsia="en-US" w:bidi="ar-SA"/>
        </w:rPr>
        <w:t xml:space="preserve">Cumplimiento normativa Protección de datos. </w:t>
      </w:r>
    </w:p>
    <w:p w:rsidR="000F444E" w:rsidRPr="006515B8" w:rsidRDefault="000F444E" w:rsidP="000F444E">
      <w:pPr>
        <w:widowControl w:val="0"/>
        <w:suppressAutoHyphens w:val="0"/>
        <w:autoSpaceDE w:val="0"/>
        <w:autoSpaceDN w:val="0"/>
        <w:spacing w:line="360" w:lineRule="auto"/>
        <w:jc w:val="both"/>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El adjudicatario aportará de la firma del contrato alguno de los siguientes requisitos:</w:t>
      </w:r>
    </w:p>
    <w:p w:rsidR="000F444E" w:rsidRPr="006515B8" w:rsidRDefault="000F444E" w:rsidP="000F444E">
      <w:pPr>
        <w:widowControl w:val="0"/>
        <w:numPr>
          <w:ilvl w:val="4"/>
          <w:numId w:val="35"/>
        </w:numPr>
        <w:suppressAutoHyphens w:val="0"/>
        <w:overflowPunct/>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0F444E" w:rsidRPr="006515B8" w:rsidRDefault="000F444E" w:rsidP="000F444E">
      <w:pPr>
        <w:widowControl w:val="0"/>
        <w:numPr>
          <w:ilvl w:val="4"/>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Declaración responsable de que cumple normativa de Protección de datos (Ver “Declaración Responsable”).</w:t>
      </w:r>
    </w:p>
    <w:p w:rsidR="000F444E" w:rsidRPr="006515B8" w:rsidRDefault="000F444E" w:rsidP="000F444E">
      <w:pPr>
        <w:widowControl w:val="0"/>
        <w:numPr>
          <w:ilvl w:val="0"/>
          <w:numId w:val="35"/>
        </w:numPr>
        <w:suppressAutoHyphens w:val="0"/>
        <w:overflowPunct/>
        <w:autoSpaceDE w:val="0"/>
        <w:autoSpaceDN w:val="0"/>
        <w:spacing w:after="160" w:line="360" w:lineRule="auto"/>
        <w:ind w:left="0" w:hanging="227"/>
        <w:jc w:val="both"/>
        <w:textAlignment w:val="auto"/>
        <w:rPr>
          <w:rFonts w:ascii="Times New Roman" w:eastAsia="Arial" w:hAnsi="Times New Roman" w:cs="Times New Roman"/>
          <w:b/>
          <w:color w:val="auto"/>
          <w:lang w:eastAsia="en-US" w:bidi="ar-SA"/>
        </w:rPr>
      </w:pPr>
      <w:r w:rsidRPr="006515B8">
        <w:rPr>
          <w:rFonts w:ascii="Times New Roman" w:eastAsia="Arial" w:hAnsi="Times New Roman" w:cs="Times New Roman"/>
          <w:b/>
          <w:color w:val="auto"/>
          <w:lang w:eastAsia="en-US" w:bidi="ar-SA"/>
        </w:rPr>
        <w:t>Obligaciones del Responsable del Tratamiento.</w:t>
      </w:r>
      <w:r w:rsidRPr="006515B8">
        <w:rPr>
          <w:rFonts w:ascii="Times New Roman" w:eastAsia="Arial" w:hAnsi="Times New Roman" w:cs="Times New Roman"/>
          <w:b/>
          <w:color w:val="auto"/>
          <w:lang w:eastAsia="en-US" w:bidi="ar-SA"/>
        </w:rPr>
        <w:br/>
      </w:r>
      <w:r w:rsidRPr="006515B8">
        <w:rPr>
          <w:rFonts w:ascii="Times New Roman" w:eastAsia="Arial" w:hAnsi="Times New Roman" w:cs="Times New Roman"/>
          <w:color w:val="auto"/>
          <w:lang w:eastAsia="en-US" w:bidi="ar-SA"/>
        </w:rPr>
        <w:lastRenderedPageBreak/>
        <w:t>Corresponde al responsable del tratamiento:</w:t>
      </w:r>
    </w:p>
    <w:p w:rsidR="000F444E" w:rsidRPr="006515B8" w:rsidRDefault="000F444E" w:rsidP="000F444E">
      <w:pPr>
        <w:widowControl w:val="0"/>
        <w:numPr>
          <w:ilvl w:val="3"/>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0F444E" w:rsidRPr="006515B8" w:rsidRDefault="000F444E" w:rsidP="000F444E">
      <w:pPr>
        <w:widowControl w:val="0"/>
        <w:numPr>
          <w:ilvl w:val="3"/>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0F444E" w:rsidRPr="006515B8" w:rsidRDefault="000F444E" w:rsidP="000F444E">
      <w:pPr>
        <w:widowControl w:val="0"/>
        <w:numPr>
          <w:ilvl w:val="3"/>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Realizar las consultas previas que corresponda.</w:t>
      </w:r>
    </w:p>
    <w:p w:rsidR="000F444E" w:rsidRPr="006515B8" w:rsidRDefault="000F444E" w:rsidP="000F444E">
      <w:pPr>
        <w:widowControl w:val="0"/>
        <w:numPr>
          <w:ilvl w:val="3"/>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0F444E" w:rsidRPr="006515B8" w:rsidRDefault="000F444E" w:rsidP="000F444E">
      <w:pPr>
        <w:widowControl w:val="0"/>
        <w:numPr>
          <w:ilvl w:val="3"/>
          <w:numId w:val="35"/>
        </w:numPr>
        <w:suppressAutoHyphens w:val="0"/>
        <w:overflowPunct/>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6515B8">
        <w:rPr>
          <w:rFonts w:ascii="Times New Roman" w:eastAsia="Arial" w:hAnsi="Times New Roman" w:cs="Times New Roman"/>
          <w:color w:val="auto"/>
          <w:lang w:eastAsia="en-US" w:bidi="ar-SA"/>
        </w:rPr>
        <w:t>Supervisar el tratamiento, incluida la realización de inspecciones y auditorías.</w:t>
      </w:r>
    </w:p>
    <w:p w:rsidR="000F444E" w:rsidRPr="006515B8" w:rsidRDefault="000F444E" w:rsidP="000F444E">
      <w:pPr>
        <w:spacing w:before="120" w:after="120"/>
        <w:jc w:val="both"/>
        <w:rPr>
          <w:rFonts w:ascii="Times New Roman" w:hAnsi="Times New Roman" w:cs="Times New Roman"/>
          <w:color w:val="auto"/>
        </w:rPr>
      </w:pPr>
    </w:p>
    <w:sectPr w:rsidR="000F444E" w:rsidRPr="006515B8">
      <w:headerReference w:type="default" r:id="rId89"/>
      <w:footerReference w:type="default" r:id="rId9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08" w:rsidRDefault="000C2208">
      <w:r>
        <w:separator/>
      </w:r>
    </w:p>
  </w:endnote>
  <w:endnote w:type="continuationSeparator" w:id="0">
    <w:p w:rsidR="000C2208" w:rsidRDefault="000C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12946"/>
      <w:docPartObj>
        <w:docPartGallery w:val="Page Numbers (Bottom of Page)"/>
        <w:docPartUnique/>
      </w:docPartObj>
    </w:sdtPr>
    <w:sdtEndPr/>
    <w:sdtContent>
      <w:p w:rsidR="000C2208" w:rsidRDefault="000C2208" w:rsidP="00041BD6">
        <w:pPr>
          <w:pStyle w:val="Piedepgina"/>
          <w:spacing w:before="120" w:after="120"/>
          <w:jc w:val="both"/>
          <w:rPr>
            <w:color w:val="FF0000"/>
            <w:sz w:val="18"/>
            <w:szCs w:val="18"/>
          </w:rPr>
        </w:pPr>
        <w:r>
          <w:rPr>
            <w:rFonts w:ascii="Arial" w:hAnsi="Arial" w:cs="Arial"/>
            <w:color w:val="FF0000"/>
            <w:sz w:val="18"/>
            <w:szCs w:val="18"/>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0C2208" w:rsidRDefault="000C22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08" w:rsidRDefault="000C2208">
    <w:pPr>
      <w:pStyle w:val="Encabezamiento"/>
      <w:jc w:val="both"/>
    </w:pPr>
    <w:r>
      <w:rPr>
        <w:rFonts w:ascii="Arial" w:hAnsi="Arial" w:cs="Arial"/>
        <w:color w:val="000000"/>
        <w:sz w:val="16"/>
        <w:szCs w:val="16"/>
        <w:lang w:eastAsia="es-ES" w:bidi="ar-SA"/>
      </w:rPr>
      <w:t>Los modelos de pliegos puestos a disposición son meros borradores de trabajo sin informe jurídico o técnico ni de ningún tipo por parte de Diputación de Almería, y serán las Entidades Locales que los utilicen las únicas responsables de la comprobación de la legalidad y oportunidad de los mismos para su uso correspondiente.</w:t>
    </w:r>
  </w:p>
  <w:p w:rsidR="000C2208" w:rsidRDefault="000C22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08" w:rsidRDefault="000C2208">
      <w:r>
        <w:separator/>
      </w:r>
    </w:p>
  </w:footnote>
  <w:footnote w:type="continuationSeparator" w:id="0">
    <w:p w:rsidR="000C2208" w:rsidRDefault="000C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08" w:rsidRDefault="000C2208"/>
  <w:tbl>
    <w:tblPr>
      <w:tblStyle w:val="Tablaconcuadrcula"/>
      <w:tblW w:w="8494" w:type="dxa"/>
      <w:tblCellMar>
        <w:left w:w="228" w:type="dxa"/>
      </w:tblCellMar>
      <w:tblLook w:val="04A0" w:firstRow="1" w:lastRow="0" w:firstColumn="1" w:lastColumn="0" w:noHBand="0" w:noVBand="1"/>
    </w:tblPr>
    <w:tblGrid>
      <w:gridCol w:w="2977"/>
      <w:gridCol w:w="5517"/>
    </w:tblGrid>
    <w:tr w:rsidR="000C2208" w:rsidTr="00041BD6">
      <w:tc>
        <w:tcPr>
          <w:tcW w:w="2977" w:type="dxa"/>
          <w:tcBorders>
            <w:top w:val="nil"/>
            <w:left w:val="nil"/>
            <w:bottom w:val="nil"/>
            <w:right w:val="nil"/>
          </w:tcBorders>
          <w:shd w:val="clear" w:color="auto" w:fill="auto"/>
        </w:tcPr>
        <w:p w:rsidR="000C2208" w:rsidRDefault="000C2208" w:rsidP="00041BD6">
          <w:pPr>
            <w:pStyle w:val="Encabezamiento"/>
            <w:rPr>
              <w:rFonts w:ascii="Arial" w:hAnsi="Arial" w:cs="Arial"/>
            </w:rPr>
          </w:pPr>
          <w:r>
            <w:rPr>
              <w:noProof/>
              <w:lang w:eastAsia="es-ES" w:bidi="ar-SA"/>
            </w:rPr>
            <w:drawing>
              <wp:inline distT="0" distB="0" distL="0" distR="0" wp14:anchorId="04BAB92E" wp14:editId="0A5EC10D">
                <wp:extent cx="1476375" cy="68580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5517" w:type="dxa"/>
          <w:tcBorders>
            <w:top w:val="nil"/>
            <w:left w:val="nil"/>
            <w:bottom w:val="nil"/>
            <w:right w:val="nil"/>
          </w:tcBorders>
          <w:vAlign w:val="center"/>
        </w:tcPr>
        <w:p w:rsidR="000C2208" w:rsidRDefault="000C2208" w:rsidP="00041BD6">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0" w:after="0"/>
            <w:jc w:val="right"/>
          </w:pPr>
          <w:r>
            <w:rPr>
              <w:sz w:val="16"/>
              <w:szCs w:val="16"/>
            </w:rPr>
            <w:t xml:space="preserve"> </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rPr>
              <w:b/>
              <w:bCs/>
              <w:sz w:val="16"/>
              <w:szCs w:val="16"/>
            </w:rPr>
          </w:pPr>
          <w:r>
            <w:rPr>
              <w:b/>
              <w:bCs/>
              <w:sz w:val="16"/>
              <w:szCs w:val="16"/>
            </w:rPr>
            <w:t>ÁREA DE RECURSOS HUMANOS Y RÉGIMEN INTERIOR</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pPr>
          <w:r>
            <w:rPr>
              <w:b/>
              <w:bCs/>
              <w:sz w:val="16"/>
              <w:szCs w:val="16"/>
            </w:rPr>
            <w:t>SERVICIO DE PATRIMONIO Y CONTRATACIÓN/MISR</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pPr>
          <w:r>
            <w:rPr>
              <w:b/>
              <w:bCs/>
              <w:sz w:val="16"/>
              <w:szCs w:val="16"/>
            </w:rPr>
            <w:t xml:space="preserve">SECCIÓN DE SUMINISTROS Y PATRIMONIO </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pPr>
          <w:r>
            <w:rPr>
              <w:sz w:val="16"/>
              <w:szCs w:val="16"/>
            </w:rPr>
            <w:t>c/ Navarro Rodrigo, 17 – 04001 Almería</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pPr>
          <w:r>
            <w:rPr>
              <w:sz w:val="16"/>
              <w:szCs w:val="16"/>
            </w:rPr>
            <w:t>Tel. 950 211 722</w:t>
          </w:r>
        </w:p>
        <w:p w:rsidR="000C2208" w:rsidRDefault="000C2208" w:rsidP="00041BD6">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0" w:after="0"/>
            <w:jc w:val="right"/>
          </w:pPr>
          <w:r>
            <w:rPr>
              <w:sz w:val="16"/>
              <w:szCs w:val="16"/>
            </w:rPr>
            <w:t xml:space="preserve">Correo electrónico: </w:t>
          </w:r>
          <w:hyperlink r:id="rId2">
            <w:r>
              <w:rPr>
                <w:rStyle w:val="EnlacedeInternet"/>
                <w:sz w:val="16"/>
                <w:szCs w:val="16"/>
              </w:rPr>
              <w:t>patrimonioycontratacion@dipalme.org</w:t>
            </w:r>
          </w:hyperlink>
          <w:r>
            <w:rPr>
              <w:sz w:val="16"/>
              <w:szCs w:val="16"/>
            </w:rPr>
            <w:t xml:space="preserve"> </w:t>
          </w:r>
        </w:p>
        <w:p w:rsidR="000C2208" w:rsidRDefault="000C2208" w:rsidP="00BA28DF">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0" w:after="0"/>
            <w:jc w:val="right"/>
            <w:rPr>
              <w:sz w:val="16"/>
              <w:szCs w:val="16"/>
            </w:rPr>
          </w:pPr>
          <w:r>
            <w:rPr>
              <w:sz w:val="16"/>
              <w:szCs w:val="16"/>
            </w:rPr>
            <w:t>Ref. Exp.- 20XX/D22200/006-213/XXXXX</w:t>
          </w:r>
        </w:p>
      </w:tc>
    </w:tr>
  </w:tbl>
  <w:p w:rsidR="000C2208" w:rsidRDefault="000C2208" w:rsidP="00041BD6">
    <w:pPr>
      <w:pStyle w:val="Piedepgina"/>
      <w:spacing w:before="120" w:after="120"/>
      <w:jc w:val="both"/>
      <w:rPr>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08" w:rsidRDefault="000C2208"/>
  <w:tbl>
    <w:tblPr>
      <w:tblStyle w:val="Tablaconcuadrcula"/>
      <w:tblW w:w="4961" w:type="dxa"/>
      <w:tblInd w:w="-714" w:type="dxa"/>
      <w:tblCellMar>
        <w:left w:w="228" w:type="dxa"/>
      </w:tblCellMar>
      <w:tblLook w:val="04A0" w:firstRow="1" w:lastRow="0" w:firstColumn="1" w:lastColumn="0" w:noHBand="0" w:noVBand="1"/>
    </w:tblPr>
    <w:tblGrid>
      <w:gridCol w:w="4961"/>
    </w:tblGrid>
    <w:tr w:rsidR="000C2208">
      <w:tc>
        <w:tcPr>
          <w:tcW w:w="4961" w:type="dxa"/>
          <w:tcBorders>
            <w:top w:val="nil"/>
            <w:left w:val="nil"/>
            <w:bottom w:val="nil"/>
            <w:right w:val="nil"/>
          </w:tcBorders>
          <w:shd w:val="clear" w:color="auto" w:fill="auto"/>
        </w:tcPr>
        <w:p w:rsidR="000C2208" w:rsidRDefault="000C2208">
          <w:pPr>
            <w:pStyle w:val="Encabezamiento"/>
            <w:rPr>
              <w:lang w:eastAsia="es-ES"/>
            </w:rPr>
          </w:pPr>
        </w:p>
        <w:p w:rsidR="000C2208" w:rsidRDefault="000C2208">
          <w:pPr>
            <w:pStyle w:val="Encabezamiento"/>
          </w:pPr>
          <w:r>
            <w:rPr>
              <w:noProof/>
              <w:lang w:eastAsia="es-ES" w:bidi="ar-SA"/>
            </w:rPr>
            <w:drawing>
              <wp:inline distT="0" distB="0" distL="0" distR="0">
                <wp:extent cx="1476375" cy="685800"/>
                <wp:effectExtent l="0" t="0" r="0" b="0"/>
                <wp:docPr id="18"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8"/>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r>
  </w:tbl>
  <w:p w:rsidR="000C2208" w:rsidRDefault="000C2208">
    <w:pPr>
      <w:pStyle w:val="Encabezamien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5pt;height:15pt" coordsize="" o:spt="100" o:bullet="t" adj="0,,0" path="" stroked="f">
        <v:stroke joinstyle="miter"/>
        <v:imagedata r:id="rId1" o:title=""/>
        <v:formulas/>
        <v:path o:connecttype="segments"/>
      </v:shape>
    </w:pict>
  </w:numPicBullet>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1" w15:restartNumberingAfterBreak="0">
    <w:nsid w:val="01426104"/>
    <w:multiLevelType w:val="multilevel"/>
    <w:tmpl w:val="3FDC61CE"/>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0C472A84"/>
    <w:multiLevelType w:val="hybridMultilevel"/>
    <w:tmpl w:val="6E18E9DA"/>
    <w:lvl w:ilvl="0" w:tplc="18A0F9BC">
      <w:start w:val="1"/>
      <w:numFmt w:val="bullet"/>
      <w:lvlText w:val="-"/>
      <w:lvlJc w:val="left"/>
      <w:pPr>
        <w:ind w:left="10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1" w:tplc="5060DD96">
      <w:start w:val="1"/>
      <w:numFmt w:val="bullet"/>
      <w:lvlText w:val="o"/>
      <w:lvlJc w:val="left"/>
      <w:pPr>
        <w:ind w:left="18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81228860">
      <w:start w:val="1"/>
      <w:numFmt w:val="bullet"/>
      <w:lvlText w:val="▪"/>
      <w:lvlJc w:val="left"/>
      <w:pPr>
        <w:ind w:left="25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68F2A4A4">
      <w:start w:val="1"/>
      <w:numFmt w:val="bullet"/>
      <w:lvlText w:val="•"/>
      <w:lvlJc w:val="left"/>
      <w:pPr>
        <w:ind w:left="32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CEB8E08A">
      <w:start w:val="1"/>
      <w:numFmt w:val="bullet"/>
      <w:lvlText w:val="o"/>
      <w:lvlJc w:val="left"/>
      <w:pPr>
        <w:ind w:left="39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8C47F4">
      <w:start w:val="1"/>
      <w:numFmt w:val="bullet"/>
      <w:lvlText w:val="▪"/>
      <w:lvlJc w:val="left"/>
      <w:pPr>
        <w:ind w:left="46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AE7E9E46">
      <w:start w:val="1"/>
      <w:numFmt w:val="bullet"/>
      <w:lvlText w:val="•"/>
      <w:lvlJc w:val="left"/>
      <w:pPr>
        <w:ind w:left="54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54548FB4">
      <w:start w:val="1"/>
      <w:numFmt w:val="bullet"/>
      <w:lvlText w:val="o"/>
      <w:lvlJc w:val="left"/>
      <w:pPr>
        <w:ind w:left="61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5A56ED6E">
      <w:start w:val="1"/>
      <w:numFmt w:val="bullet"/>
      <w:lvlText w:val="▪"/>
      <w:lvlJc w:val="left"/>
      <w:pPr>
        <w:ind w:left="68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3A7A2B"/>
    <w:multiLevelType w:val="multilevel"/>
    <w:tmpl w:val="3D3A5D9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438AB"/>
    <w:multiLevelType w:val="multilevel"/>
    <w:tmpl w:val="77EAE478"/>
    <w:lvl w:ilvl="0">
      <w:start w:val="1"/>
      <w:numFmt w:val="bullet"/>
      <w:lvlText w:val=""/>
      <w:lvlJc w:val="left"/>
      <w:pPr>
        <w:ind w:left="2135" w:hanging="360"/>
      </w:pPr>
      <w:rPr>
        <w:rFonts w:ascii="Symbol" w:hAnsi="Symbol" w:cs="Symbol" w:hint="default"/>
        <w:sz w:val="22"/>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9" w15:restartNumberingAfterBreak="0">
    <w:nsid w:val="1CBA43A4"/>
    <w:multiLevelType w:val="hybridMultilevel"/>
    <w:tmpl w:val="51C200F8"/>
    <w:lvl w:ilvl="0" w:tplc="62E43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FE4">
      <w:start w:val="1"/>
      <w:numFmt w:val="decimal"/>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66F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CFD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23D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9C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EEF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3C2F21"/>
    <w:multiLevelType w:val="hybridMultilevel"/>
    <w:tmpl w:val="9F0C0580"/>
    <w:lvl w:ilvl="0" w:tplc="637C297C">
      <w:start w:val="4"/>
      <w:numFmt w:val="upperLetter"/>
      <w:lvlText w:val="%1."/>
      <w:lvlJc w:val="left"/>
      <w:pPr>
        <w:ind w:left="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A067B0">
      <w:start w:val="1"/>
      <w:numFmt w:val="bullet"/>
      <w:lvlText w:val="-"/>
      <w:lvlJc w:val="left"/>
      <w:pPr>
        <w:ind w:left="705"/>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367C9902">
      <w:start w:val="1"/>
      <w:numFmt w:val="bullet"/>
      <w:lvlText w:val="▪"/>
      <w:lvlJc w:val="left"/>
      <w:pPr>
        <w:ind w:left="14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8B129D30">
      <w:start w:val="1"/>
      <w:numFmt w:val="bullet"/>
      <w:lvlText w:val="•"/>
      <w:lvlJc w:val="left"/>
      <w:pPr>
        <w:ind w:left="21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E3B63A30">
      <w:start w:val="1"/>
      <w:numFmt w:val="bullet"/>
      <w:lvlText w:val="o"/>
      <w:lvlJc w:val="left"/>
      <w:pPr>
        <w:ind w:left="28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B8D35A">
      <w:start w:val="1"/>
      <w:numFmt w:val="bullet"/>
      <w:lvlText w:val="▪"/>
      <w:lvlJc w:val="left"/>
      <w:pPr>
        <w:ind w:left="36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CEE4BE42">
      <w:start w:val="1"/>
      <w:numFmt w:val="bullet"/>
      <w:lvlText w:val="•"/>
      <w:lvlJc w:val="left"/>
      <w:pPr>
        <w:ind w:left="43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9AE008D8">
      <w:start w:val="1"/>
      <w:numFmt w:val="bullet"/>
      <w:lvlText w:val="o"/>
      <w:lvlJc w:val="left"/>
      <w:pPr>
        <w:ind w:left="50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AD2261AC">
      <w:start w:val="1"/>
      <w:numFmt w:val="bullet"/>
      <w:lvlText w:val="▪"/>
      <w:lvlJc w:val="left"/>
      <w:pPr>
        <w:ind w:left="57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8D2C35"/>
    <w:multiLevelType w:val="multilevel"/>
    <w:tmpl w:val="2DA218CA"/>
    <w:lvl w:ilvl="0">
      <w:start w:val="1"/>
      <w:numFmt w:val="bullet"/>
      <w:lvlText w:val=""/>
      <w:lvlJc w:val="left"/>
      <w:pPr>
        <w:ind w:left="720" w:hanging="360"/>
      </w:pPr>
      <w:rPr>
        <w:rFonts w:ascii="Symbol" w:hAnsi="Symbol" w:cs="Symbol"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sz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35E1497"/>
    <w:multiLevelType w:val="hybridMultilevel"/>
    <w:tmpl w:val="4BC4F65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B051F7F"/>
    <w:multiLevelType w:val="multilevel"/>
    <w:tmpl w:val="188E70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540AEC"/>
    <w:multiLevelType w:val="multilevel"/>
    <w:tmpl w:val="4ACE45B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30C82480"/>
    <w:multiLevelType w:val="multilevel"/>
    <w:tmpl w:val="1A383B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24E2737"/>
    <w:multiLevelType w:val="multilevel"/>
    <w:tmpl w:val="3AC284DC"/>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0" w15:restartNumberingAfterBreak="0">
    <w:nsid w:val="377F344C"/>
    <w:multiLevelType w:val="multilevel"/>
    <w:tmpl w:val="E66E8B96"/>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5F1ADD"/>
    <w:multiLevelType w:val="multilevel"/>
    <w:tmpl w:val="AAEA400E"/>
    <w:lvl w:ilvl="0">
      <w:start w:val="1"/>
      <w:numFmt w:val="decimal"/>
      <w:lvlText w:val="%1."/>
      <w:lvlJc w:val="left"/>
      <w:pPr>
        <w:ind w:left="1129" w:hanging="420"/>
      </w:pPr>
      <w:rPr>
        <w:rFonts w:ascii="Arial" w:hAnsi="Arial" w:cs="Arial"/>
        <w:b/>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DA7603D"/>
    <w:multiLevelType w:val="multilevel"/>
    <w:tmpl w:val="B25E42B0"/>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EF32473"/>
    <w:multiLevelType w:val="multilevel"/>
    <w:tmpl w:val="EF16B80A"/>
    <w:lvl w:ilvl="0">
      <w:start w:val="1"/>
      <w:numFmt w:val="bullet"/>
      <w:lvlText w:val="•"/>
      <w:lvlPicBulletId w:val="0"/>
      <w:lvlJc w:val="left"/>
      <w:pPr>
        <w:tabs>
          <w:tab w:val="num" w:pos="1395"/>
        </w:tabs>
        <w:ind w:left="1395" w:hanging="360"/>
      </w:pPr>
      <w:rPr>
        <w:rFonts w:ascii="Symbol" w:hAnsi="Symbol" w:cs="Symbol" w:hint="default"/>
      </w:rPr>
    </w:lvl>
    <w:lvl w:ilvl="1">
      <w:start w:val="1"/>
      <w:numFmt w:val="bullet"/>
      <w:lvlText w:val=""/>
      <w:lvlJc w:val="left"/>
      <w:pPr>
        <w:tabs>
          <w:tab w:val="num" w:pos="2115"/>
        </w:tabs>
        <w:ind w:left="2115" w:hanging="360"/>
      </w:pPr>
      <w:rPr>
        <w:rFonts w:ascii="Symbol" w:hAnsi="Symbol" w:cs="Symbol" w:hint="default"/>
      </w:rPr>
    </w:lvl>
    <w:lvl w:ilvl="2">
      <w:start w:val="1"/>
      <w:numFmt w:val="bullet"/>
      <w:lvlText w:val=""/>
      <w:lvlJc w:val="left"/>
      <w:pPr>
        <w:tabs>
          <w:tab w:val="num" w:pos="2835"/>
        </w:tabs>
        <w:ind w:left="2835" w:hanging="360"/>
      </w:pPr>
      <w:rPr>
        <w:rFonts w:ascii="Symbol" w:hAnsi="Symbol" w:cs="Symbol" w:hint="default"/>
      </w:rPr>
    </w:lvl>
    <w:lvl w:ilvl="3">
      <w:start w:val="1"/>
      <w:numFmt w:val="bullet"/>
      <w:lvlText w:val=""/>
      <w:lvlJc w:val="left"/>
      <w:pPr>
        <w:tabs>
          <w:tab w:val="num" w:pos="3555"/>
        </w:tabs>
        <w:ind w:left="3555" w:hanging="360"/>
      </w:pPr>
      <w:rPr>
        <w:rFonts w:ascii="Symbol" w:hAnsi="Symbol" w:cs="Symbol" w:hint="default"/>
      </w:rPr>
    </w:lvl>
    <w:lvl w:ilvl="4">
      <w:start w:val="1"/>
      <w:numFmt w:val="bullet"/>
      <w:lvlText w:val=""/>
      <w:lvlJc w:val="left"/>
      <w:pPr>
        <w:tabs>
          <w:tab w:val="num" w:pos="4275"/>
        </w:tabs>
        <w:ind w:left="4275" w:hanging="360"/>
      </w:pPr>
      <w:rPr>
        <w:rFonts w:ascii="Symbol" w:hAnsi="Symbol" w:cs="Symbol" w:hint="default"/>
      </w:rPr>
    </w:lvl>
    <w:lvl w:ilvl="5">
      <w:start w:val="1"/>
      <w:numFmt w:val="bullet"/>
      <w:lvlText w:val=""/>
      <w:lvlJc w:val="left"/>
      <w:pPr>
        <w:tabs>
          <w:tab w:val="num" w:pos="4995"/>
        </w:tabs>
        <w:ind w:left="4995" w:hanging="360"/>
      </w:pPr>
      <w:rPr>
        <w:rFonts w:ascii="Symbol" w:hAnsi="Symbol" w:cs="Symbol" w:hint="default"/>
      </w:rPr>
    </w:lvl>
    <w:lvl w:ilvl="6">
      <w:start w:val="1"/>
      <w:numFmt w:val="bullet"/>
      <w:lvlText w:val=""/>
      <w:lvlJc w:val="left"/>
      <w:pPr>
        <w:tabs>
          <w:tab w:val="num" w:pos="5715"/>
        </w:tabs>
        <w:ind w:left="5715" w:hanging="360"/>
      </w:pPr>
      <w:rPr>
        <w:rFonts w:ascii="Symbol" w:hAnsi="Symbol" w:cs="Symbol" w:hint="default"/>
      </w:rPr>
    </w:lvl>
    <w:lvl w:ilvl="7">
      <w:start w:val="1"/>
      <w:numFmt w:val="bullet"/>
      <w:lvlText w:val=""/>
      <w:lvlJc w:val="left"/>
      <w:pPr>
        <w:tabs>
          <w:tab w:val="num" w:pos="6435"/>
        </w:tabs>
        <w:ind w:left="6435" w:hanging="360"/>
      </w:pPr>
      <w:rPr>
        <w:rFonts w:ascii="Symbol" w:hAnsi="Symbol" w:cs="Symbol" w:hint="default"/>
      </w:rPr>
    </w:lvl>
    <w:lvl w:ilvl="8">
      <w:start w:val="1"/>
      <w:numFmt w:val="bullet"/>
      <w:lvlText w:val=""/>
      <w:lvlJc w:val="left"/>
      <w:pPr>
        <w:tabs>
          <w:tab w:val="num" w:pos="7155"/>
        </w:tabs>
        <w:ind w:left="7155" w:hanging="360"/>
      </w:pPr>
      <w:rPr>
        <w:rFonts w:ascii="Symbol" w:hAnsi="Symbol" w:cs="Symbol" w:hint="default"/>
      </w:rPr>
    </w:lvl>
  </w:abstractNum>
  <w:abstractNum w:abstractNumId="25" w15:restartNumberingAfterBreak="0">
    <w:nsid w:val="3F445939"/>
    <w:multiLevelType w:val="multilevel"/>
    <w:tmpl w:val="2B8E697C"/>
    <w:lvl w:ilvl="0">
      <w:start w:val="3"/>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5D1E21"/>
    <w:multiLevelType w:val="hybridMultilevel"/>
    <w:tmpl w:val="2B70C460"/>
    <w:lvl w:ilvl="0" w:tplc="485C75E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02CBFC">
      <w:start w:val="1"/>
      <w:numFmt w:val="lowerLetter"/>
      <w:lvlText w:val="%2"/>
      <w:lvlJc w:val="left"/>
      <w:pPr>
        <w:ind w:left="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623FAE">
      <w:start w:val="1"/>
      <w:numFmt w:val="lowerRoman"/>
      <w:lvlText w:val="%3"/>
      <w:lvlJc w:val="left"/>
      <w:pPr>
        <w:ind w:left="12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ACB4">
      <w:start w:val="1"/>
      <w:numFmt w:val="lowerLetter"/>
      <w:lvlRestart w:val="0"/>
      <w:lvlText w:val="%4."/>
      <w:lvlJc w:val="left"/>
      <w:pPr>
        <w:ind w:left="1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4A714">
      <w:start w:val="1"/>
      <w:numFmt w:val="lowerLetter"/>
      <w:lvlText w:val="%5"/>
      <w:lvlJc w:val="left"/>
      <w:pPr>
        <w:ind w:left="2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F094C4">
      <w:start w:val="1"/>
      <w:numFmt w:val="lowerRoman"/>
      <w:lvlText w:val="%6"/>
      <w:lvlJc w:val="left"/>
      <w:pPr>
        <w:ind w:left="3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3E9CEA">
      <w:start w:val="1"/>
      <w:numFmt w:val="decimal"/>
      <w:lvlText w:val="%7"/>
      <w:lvlJc w:val="left"/>
      <w:pPr>
        <w:ind w:left="3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3EB6A8">
      <w:start w:val="1"/>
      <w:numFmt w:val="lowerLetter"/>
      <w:lvlText w:val="%8"/>
      <w:lvlJc w:val="left"/>
      <w:pPr>
        <w:ind w:left="4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28747C">
      <w:start w:val="1"/>
      <w:numFmt w:val="lowerRoman"/>
      <w:lvlText w:val="%9"/>
      <w:lvlJc w:val="left"/>
      <w:pPr>
        <w:ind w:left="5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start w:val="1"/>
      <w:numFmt w:val="bullet"/>
      <w:lvlText w:val="o"/>
      <w:lvlJc w:val="left"/>
      <w:pPr>
        <w:ind w:left="1553" w:hanging="360"/>
      </w:pPr>
      <w:rPr>
        <w:rFonts w:ascii="Courier New" w:hAnsi="Courier New" w:cs="Courier New" w:hint="default"/>
      </w:rPr>
    </w:lvl>
    <w:lvl w:ilvl="2" w:tplc="0C0A0005">
      <w:start w:val="1"/>
      <w:numFmt w:val="bullet"/>
      <w:lvlText w:val=""/>
      <w:lvlJc w:val="left"/>
      <w:pPr>
        <w:ind w:left="2273" w:hanging="360"/>
      </w:pPr>
      <w:rPr>
        <w:rFonts w:ascii="Wingdings" w:hAnsi="Wingdings" w:hint="default"/>
      </w:rPr>
    </w:lvl>
    <w:lvl w:ilvl="3" w:tplc="0C0A0001">
      <w:start w:val="1"/>
      <w:numFmt w:val="bullet"/>
      <w:lvlText w:val=""/>
      <w:lvlJc w:val="left"/>
      <w:pPr>
        <w:ind w:left="2993" w:hanging="360"/>
      </w:pPr>
      <w:rPr>
        <w:rFonts w:ascii="Symbol" w:hAnsi="Symbol" w:hint="default"/>
      </w:rPr>
    </w:lvl>
    <w:lvl w:ilvl="4" w:tplc="0C0A0003">
      <w:start w:val="1"/>
      <w:numFmt w:val="bullet"/>
      <w:lvlText w:val="o"/>
      <w:lvlJc w:val="left"/>
      <w:pPr>
        <w:ind w:left="3713" w:hanging="360"/>
      </w:pPr>
      <w:rPr>
        <w:rFonts w:ascii="Courier New" w:hAnsi="Courier New" w:cs="Courier New" w:hint="default"/>
      </w:rPr>
    </w:lvl>
    <w:lvl w:ilvl="5" w:tplc="0C0A0005">
      <w:start w:val="1"/>
      <w:numFmt w:val="bullet"/>
      <w:lvlText w:val=""/>
      <w:lvlJc w:val="left"/>
      <w:pPr>
        <w:ind w:left="4433" w:hanging="360"/>
      </w:pPr>
      <w:rPr>
        <w:rFonts w:ascii="Wingdings" w:hAnsi="Wingdings" w:hint="default"/>
      </w:rPr>
    </w:lvl>
    <w:lvl w:ilvl="6" w:tplc="0C0A0001">
      <w:start w:val="1"/>
      <w:numFmt w:val="bullet"/>
      <w:lvlText w:val=""/>
      <w:lvlJc w:val="left"/>
      <w:pPr>
        <w:ind w:left="5153" w:hanging="360"/>
      </w:pPr>
      <w:rPr>
        <w:rFonts w:ascii="Symbol" w:hAnsi="Symbol" w:hint="default"/>
      </w:rPr>
    </w:lvl>
    <w:lvl w:ilvl="7" w:tplc="0C0A0003">
      <w:start w:val="1"/>
      <w:numFmt w:val="bullet"/>
      <w:lvlText w:val="o"/>
      <w:lvlJc w:val="left"/>
      <w:pPr>
        <w:ind w:left="5873" w:hanging="360"/>
      </w:pPr>
      <w:rPr>
        <w:rFonts w:ascii="Courier New" w:hAnsi="Courier New" w:cs="Courier New" w:hint="default"/>
      </w:rPr>
    </w:lvl>
    <w:lvl w:ilvl="8" w:tplc="0C0A0005">
      <w:start w:val="1"/>
      <w:numFmt w:val="bullet"/>
      <w:lvlText w:val=""/>
      <w:lvlJc w:val="left"/>
      <w:pPr>
        <w:ind w:left="6593" w:hanging="360"/>
      </w:pPr>
      <w:rPr>
        <w:rFonts w:ascii="Wingdings" w:hAnsi="Wingdings" w:hint="default"/>
      </w:rPr>
    </w:lvl>
  </w:abstractNum>
  <w:abstractNum w:abstractNumId="30" w15:restartNumberingAfterBreak="0">
    <w:nsid w:val="548B1E27"/>
    <w:multiLevelType w:val="multilevel"/>
    <w:tmpl w:val="064E2B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32" w15:restartNumberingAfterBreak="0">
    <w:nsid w:val="5C097FEE"/>
    <w:multiLevelType w:val="multilevel"/>
    <w:tmpl w:val="22C68A42"/>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6C6B48"/>
    <w:multiLevelType w:val="multilevel"/>
    <w:tmpl w:val="CDC807C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9FF247A"/>
    <w:multiLevelType w:val="multilevel"/>
    <w:tmpl w:val="35C29E88"/>
    <w:lvl w:ilvl="0">
      <w:start w:val="9"/>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7B599E"/>
    <w:multiLevelType w:val="hybridMultilevel"/>
    <w:tmpl w:val="B73897CE"/>
    <w:lvl w:ilvl="0" w:tplc="5CA002A4">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64A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27D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282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E40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8C94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2A62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06C8E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0A2C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40" w15:restartNumberingAfterBreak="0">
    <w:nsid w:val="765C7A6C"/>
    <w:multiLevelType w:val="multilevel"/>
    <w:tmpl w:val="AA145792"/>
    <w:lvl w:ilvl="0">
      <w:start w:val="1"/>
      <w:numFmt w:val="decimal"/>
      <w:lvlText w:val="%1."/>
      <w:lvlJc w:val="left"/>
      <w:pPr>
        <w:ind w:left="1838" w:hanging="420"/>
      </w:pPr>
      <w:rPr>
        <w:rFonts w:ascii="Arial" w:hAnsi="Arial" w:cs="Arial"/>
        <w:b/>
        <w:sz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76F86AC0"/>
    <w:multiLevelType w:val="multilevel"/>
    <w:tmpl w:val="0B4CC4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D976132"/>
    <w:multiLevelType w:val="multilevel"/>
    <w:tmpl w:val="E88E423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7E0255D8"/>
    <w:multiLevelType w:val="multilevel"/>
    <w:tmpl w:val="223EF734"/>
    <w:lvl w:ilvl="0">
      <w:start w:val="1"/>
      <w:numFmt w:val="bullet"/>
      <w:lvlText w:val=""/>
      <w:lvlJc w:val="left"/>
      <w:pPr>
        <w:ind w:left="2149" w:hanging="360"/>
      </w:pPr>
      <w:rPr>
        <w:rFonts w:ascii="Symbol" w:hAnsi="Symbol" w:cs="Symbol"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num w:numId="1">
    <w:abstractNumId w:val="12"/>
  </w:num>
  <w:num w:numId="2">
    <w:abstractNumId w:val="16"/>
  </w:num>
  <w:num w:numId="3">
    <w:abstractNumId w:val="34"/>
  </w:num>
  <w:num w:numId="4">
    <w:abstractNumId w:val="18"/>
  </w:num>
  <w:num w:numId="5">
    <w:abstractNumId w:val="15"/>
  </w:num>
  <w:num w:numId="6">
    <w:abstractNumId w:val="17"/>
  </w:num>
  <w:num w:numId="7">
    <w:abstractNumId w:val="42"/>
  </w:num>
  <w:num w:numId="8">
    <w:abstractNumId w:val="25"/>
  </w:num>
  <w:num w:numId="9">
    <w:abstractNumId w:val="8"/>
  </w:num>
  <w:num w:numId="10">
    <w:abstractNumId w:val="23"/>
  </w:num>
  <w:num w:numId="11">
    <w:abstractNumId w:val="32"/>
  </w:num>
  <w:num w:numId="12">
    <w:abstractNumId w:val="20"/>
  </w:num>
  <w:num w:numId="13">
    <w:abstractNumId w:val="24"/>
  </w:num>
  <w:num w:numId="14">
    <w:abstractNumId w:val="1"/>
  </w:num>
  <w:num w:numId="15">
    <w:abstractNumId w:val="30"/>
  </w:num>
  <w:num w:numId="16">
    <w:abstractNumId w:val="22"/>
  </w:num>
  <w:num w:numId="17">
    <w:abstractNumId w:val="40"/>
  </w:num>
  <w:num w:numId="18">
    <w:abstractNumId w:val="43"/>
  </w:num>
  <w:num w:numId="19">
    <w:abstractNumId w:val="5"/>
  </w:num>
  <w:num w:numId="20">
    <w:abstractNumId w:val="41"/>
  </w:num>
  <w:num w:numId="21">
    <w:abstractNumId w:val="2"/>
  </w:num>
  <w:num w:numId="22">
    <w:abstractNumId w:val="37"/>
  </w:num>
  <w:num w:numId="23">
    <w:abstractNumId w:val="21"/>
  </w:num>
  <w:num w:numId="24">
    <w:abstractNumId w:val="27"/>
  </w:num>
  <w:num w:numId="25">
    <w:abstractNumId w:val="36"/>
  </w:num>
  <w:num w:numId="26">
    <w:abstractNumId w:val="26"/>
  </w:num>
  <w:num w:numId="27">
    <w:abstractNumId w:val="10"/>
  </w:num>
  <w:num w:numId="28">
    <w:abstractNumId w:val="7"/>
  </w:num>
  <w:num w:numId="29">
    <w:abstractNumId w:val="38"/>
  </w:num>
  <w:num w:numId="30">
    <w:abstractNumId w:val="4"/>
  </w:num>
  <w:num w:numId="31">
    <w:abstractNumId w:val="11"/>
  </w:num>
  <w:num w:numId="32">
    <w:abstractNumId w:val="28"/>
  </w:num>
  <w:num w:numId="33">
    <w:abstractNumId w:val="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6"/>
  </w:num>
  <w:num w:numId="3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5"/>
  </w:num>
  <w:num w:numId="41">
    <w:abstractNumId w:val="39"/>
  </w:num>
  <w:num w:numId="42">
    <w:abstractNumId w:val="19"/>
  </w:num>
  <w:num w:numId="43">
    <w:abstractNumId w:val="3"/>
  </w:num>
  <w:num w:numId="44">
    <w:abstractNumId w:val="1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F7"/>
    <w:rsid w:val="00041BD6"/>
    <w:rsid w:val="000B34C5"/>
    <w:rsid w:val="000C2208"/>
    <w:rsid w:val="000E3D82"/>
    <w:rsid w:val="000F444E"/>
    <w:rsid w:val="0012119E"/>
    <w:rsid w:val="0013457C"/>
    <w:rsid w:val="00143363"/>
    <w:rsid w:val="00157A6D"/>
    <w:rsid w:val="001A653B"/>
    <w:rsid w:val="002025F7"/>
    <w:rsid w:val="00273AB0"/>
    <w:rsid w:val="002D4F7D"/>
    <w:rsid w:val="002F25FF"/>
    <w:rsid w:val="00317025"/>
    <w:rsid w:val="003A76FC"/>
    <w:rsid w:val="003F5501"/>
    <w:rsid w:val="0042710B"/>
    <w:rsid w:val="00434B4D"/>
    <w:rsid w:val="004A62B2"/>
    <w:rsid w:val="004C4D16"/>
    <w:rsid w:val="00571195"/>
    <w:rsid w:val="005F64FC"/>
    <w:rsid w:val="00607B6C"/>
    <w:rsid w:val="0061657D"/>
    <w:rsid w:val="006515B8"/>
    <w:rsid w:val="00651F0E"/>
    <w:rsid w:val="006F6D7E"/>
    <w:rsid w:val="007329B5"/>
    <w:rsid w:val="007459AD"/>
    <w:rsid w:val="00747FB6"/>
    <w:rsid w:val="008078F7"/>
    <w:rsid w:val="00835EF9"/>
    <w:rsid w:val="00863DFA"/>
    <w:rsid w:val="00961FA4"/>
    <w:rsid w:val="009677C8"/>
    <w:rsid w:val="00A17934"/>
    <w:rsid w:val="00A64420"/>
    <w:rsid w:val="00A83F2B"/>
    <w:rsid w:val="00A9735E"/>
    <w:rsid w:val="00B24325"/>
    <w:rsid w:val="00B70B1D"/>
    <w:rsid w:val="00BA28DF"/>
    <w:rsid w:val="00BC295F"/>
    <w:rsid w:val="00C1593C"/>
    <w:rsid w:val="00C80F5F"/>
    <w:rsid w:val="00CB39EF"/>
    <w:rsid w:val="00DE7746"/>
    <w:rsid w:val="00E478D3"/>
    <w:rsid w:val="00E73BCD"/>
    <w:rsid w:val="00F23B80"/>
    <w:rsid w:val="00F40601"/>
    <w:rsid w:val="00F5423A"/>
    <w:rsid w:val="00F94D9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EF997-2CEC-4D34-B2B6-65F56BE5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suppressAutoHyphens/>
      <w:overflowPunct w:val="0"/>
      <w:textAlignment w:val="baseline"/>
    </w:pPr>
    <w:rPr>
      <w:rFonts w:eastAsia="Lucida Sans Unicode" w:cs="Mangal"/>
      <w:color w:val="00000A"/>
      <w:kern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uiPriority w:val="99"/>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Destacado">
    <w:name w:val="Destacado"/>
    <w:qFormat/>
    <w:rsid w:val="00C32C7F"/>
    <w:rPr>
      <w:i/>
      <w:iCs/>
    </w:rPr>
  </w:style>
  <w:style w:type="character" w:customStyle="1" w:styleId="EnlacedeInternet">
    <w:name w:val="Enlace de Internet"/>
    <w:basedOn w:val="Fuentedeprrafopredeter"/>
    <w:uiPriority w:val="99"/>
    <w:unhideWhenUsed/>
    <w:rsid w:val="007713C4"/>
    <w:rPr>
      <w:color w:val="0563C1"/>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eastAsia="OpenSymbol" w:cs="OpenSymbol"/>
    </w:rPr>
  </w:style>
  <w:style w:type="character" w:customStyle="1" w:styleId="ListLabel99">
    <w:name w:val="ListLabel 99"/>
    <w:qFormat/>
    <w:rPr>
      <w:rFonts w:eastAsia="OpenSymbol" w:cs="OpenSymbol"/>
    </w:rPr>
  </w:style>
  <w:style w:type="character" w:customStyle="1" w:styleId="ListLabel100">
    <w:name w:val="ListLabel 10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Pr>
      <w:rFonts w:eastAsia="Lucida Sans Unicode" w:cs="Liberation Serif"/>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Lucida Sans Unicode" w:hAnsi="Arial"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Lucida Sans Unicode" w:cs="Times New Roman"/>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Arial" w:eastAsia="Lucida Sans Unicode" w:hAnsi="Arial" w:cs="Times New Roman"/>
      <w:sz w:val="22"/>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eastAsia="Times New Roman"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imes New Roman"/>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Pr>
      <w:rFonts w:eastAsia="Lucida Sans Unicode" w:cs="Times New Roman"/>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eastAsia="Lucida Sans Unicode" w:cs="Times New Roman"/>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Pr>
      <w:rFonts w:ascii="Arial" w:eastAsia="Times New Roman" w:hAnsi="Arial" w:cs="Times New Roman"/>
      <w:sz w:val="22"/>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ascii="Arial" w:hAnsi="Arial" w:cs="Symbol"/>
      <w:sz w:val="22"/>
    </w:rPr>
  </w:style>
  <w:style w:type="character" w:customStyle="1" w:styleId="ListLabel257">
    <w:name w:val="ListLabel 257"/>
    <w:qFormat/>
    <w:rPr>
      <w:rFonts w:ascii="Arial" w:hAnsi="Arial" w:cs="Times New Roman"/>
      <w:b/>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Times New Roman"/>
      <w:sz w:val="22"/>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ascii="Arial" w:hAnsi="Arial"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cs="Symbol"/>
      <w:sz w:val="22"/>
    </w:rPr>
  </w:style>
  <w:style w:type="character" w:customStyle="1" w:styleId="ListLabel294">
    <w:name w:val="ListLabel 294"/>
    <w:qFormat/>
    <w:rPr>
      <w:rFonts w:ascii="Arial" w:hAnsi="Arial" w:cs="Times New Roman"/>
      <w:b/>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Arial" w:hAnsi="Arial" w:cs="Times New Roman"/>
      <w:sz w:val="22"/>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ascii="Arial" w:hAnsi="Arial"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Arial" w:hAnsi="Arial" w:cs="Times New Roman"/>
      <w:sz w:val="22"/>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Arial" w:hAnsi="Arial" w:cs="Symbol"/>
      <w:sz w:val="22"/>
    </w:rPr>
  </w:style>
  <w:style w:type="character" w:customStyle="1" w:styleId="ListLabel331">
    <w:name w:val="ListLabel 331"/>
    <w:qFormat/>
    <w:rPr>
      <w:rFonts w:ascii="Arial" w:hAnsi="Arial" w:cs="Times New Roman"/>
      <w:b/>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Times New Roman"/>
      <w:sz w:val="22"/>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ascii="Arial" w:hAnsi="Arial"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Arial" w:hAnsi="Arial" w:cs="Times New Roman"/>
      <w:sz w:val="22"/>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Arial" w:hAnsi="Arial" w:cs="Symbol"/>
      <w:sz w:val="22"/>
    </w:rPr>
  </w:style>
  <w:style w:type="character" w:customStyle="1" w:styleId="ListLabel368">
    <w:name w:val="ListLabel 368"/>
    <w:qFormat/>
    <w:rPr>
      <w:rFonts w:ascii="Arial" w:hAnsi="Arial" w:cs="Times New Roman"/>
      <w:b/>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Arial" w:hAnsi="Arial" w:cs="Times New Roman"/>
      <w:sz w:val="22"/>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ascii="Arial" w:hAnsi="Arial"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Arial" w:hAnsi="Arial" w:cs="Times New Roman"/>
      <w:sz w:val="22"/>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Arial" w:hAnsi="Arial" w:cs="Symbol"/>
      <w:sz w:val="22"/>
    </w:rPr>
  </w:style>
  <w:style w:type="character" w:customStyle="1" w:styleId="ListLabel405">
    <w:name w:val="ListLabel 405"/>
    <w:qFormat/>
    <w:rPr>
      <w:rFonts w:ascii="Arial" w:hAnsi="Arial" w:cs="Times New Roman"/>
      <w:b/>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Arial" w:hAnsi="Arial" w:cs="Times New Roman"/>
      <w:sz w:val="22"/>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ascii="Arial" w:hAnsi="Arial"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ascii="Arial" w:hAnsi="Arial" w:cs="Times New Roman"/>
      <w:sz w:val="22"/>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ascii="Arial" w:hAnsi="Arial" w:cs="Symbol"/>
      <w:sz w:val="22"/>
    </w:rPr>
  </w:style>
  <w:style w:type="character" w:customStyle="1" w:styleId="ListLabel442">
    <w:name w:val="ListLabel 442"/>
    <w:qFormat/>
    <w:rPr>
      <w:rFonts w:ascii="Arial" w:hAnsi="Arial" w:cs="Times New Roman"/>
      <w:b/>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Arial" w:hAnsi="Arial" w:cs="Times New Roman"/>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ascii="Arial" w:hAnsi="Arial"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Arial" w:hAnsi="Arial" w:cs="Times New Roman"/>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Arial" w:hAnsi="Arial" w:cs="Symbol"/>
      <w:color w:val="00000A"/>
      <w:sz w:val="22"/>
    </w:rPr>
  </w:style>
  <w:style w:type="character" w:customStyle="1" w:styleId="ListLabel479">
    <w:name w:val="ListLabel 479"/>
    <w:qFormat/>
    <w:rPr>
      <w:rFonts w:ascii="Arial" w:hAnsi="Arial" w:cs="Times New Roman"/>
      <w:b/>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Arial" w:hAnsi="Arial" w:cs="Times New Roman"/>
      <w:sz w:val="22"/>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ascii="Arial" w:hAnsi="Arial"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ascii="Arial" w:hAnsi="Arial" w:cs="Times New Roman"/>
      <w:sz w:val="22"/>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Arial" w:hAnsi="Arial" w:cs="Symbol"/>
      <w:color w:val="00000A"/>
      <w:sz w:val="22"/>
    </w:rPr>
  </w:style>
  <w:style w:type="character" w:customStyle="1" w:styleId="ListLabel516">
    <w:name w:val="ListLabel 516"/>
    <w:qFormat/>
    <w:rPr>
      <w:rFonts w:ascii="Arial" w:hAnsi="Arial" w:cs="Times New Roman"/>
      <w:b/>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Arial" w:hAnsi="Arial" w:cs="Times New Roman"/>
      <w:sz w:val="22"/>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ascii="Arial" w:hAnsi="Arial"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Arial" w:hAnsi="Arial" w:cs="Times New Roman"/>
      <w:sz w:val="22"/>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Arial" w:hAnsi="Arial" w:cs="Symbol"/>
      <w:color w:val="00000A"/>
      <w:sz w:val="22"/>
    </w:rPr>
  </w:style>
  <w:style w:type="character" w:customStyle="1" w:styleId="ListLabel553">
    <w:name w:val="ListLabel 553"/>
    <w:qFormat/>
    <w:rPr>
      <w:rFonts w:ascii="Arial" w:hAnsi="Arial" w:cs="Times New Roman"/>
      <w:b/>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ascii="Arial" w:hAnsi="Arial" w:cs="Times New Roman"/>
      <w:sz w:val="22"/>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ascii="Arial" w:hAnsi="Arial"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ascii="Arial" w:hAnsi="Arial" w:cs="Times New Roman"/>
      <w:sz w:val="22"/>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ascii="Arial" w:hAnsi="Arial" w:cs="Symbol"/>
      <w:color w:val="00000A"/>
      <w:sz w:val="22"/>
    </w:rPr>
  </w:style>
  <w:style w:type="character" w:customStyle="1" w:styleId="ListLabel590">
    <w:name w:val="ListLabel 590"/>
    <w:qFormat/>
    <w:rPr>
      <w:rFonts w:ascii="Arial" w:hAnsi="Arial" w:cs="Times New Roman"/>
      <w:b/>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Arial" w:hAnsi="Arial" w:cs="Times New Roman"/>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ascii="Arial" w:hAnsi="Arial"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ascii="Arial" w:hAnsi="Arial" w:cs="Times New Roman"/>
      <w:sz w:val="22"/>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ascii="Arial" w:hAnsi="Arial" w:cs="Symbol"/>
      <w:color w:val="00000A"/>
      <w:sz w:val="22"/>
    </w:rPr>
  </w:style>
  <w:style w:type="character" w:customStyle="1" w:styleId="ListLabel627">
    <w:name w:val="ListLabel 627"/>
    <w:qFormat/>
    <w:rPr>
      <w:rFonts w:ascii="Arial" w:hAnsi="Arial" w:cs="Times New Roman"/>
      <w:b/>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ascii="Arial" w:hAnsi="Arial" w:cs="Times New Roman"/>
      <w:sz w:val="22"/>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ascii="Arial" w:hAnsi="Arial"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ascii="Arial" w:hAnsi="Arial" w:cs="Times New Roman"/>
      <w:sz w:val="22"/>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Arial" w:hAnsi="Arial" w:cs="Symbol"/>
      <w:color w:val="00000A"/>
      <w:sz w:val="22"/>
    </w:rPr>
  </w:style>
  <w:style w:type="character" w:customStyle="1" w:styleId="ListLabel664">
    <w:name w:val="ListLabel 664"/>
    <w:qFormat/>
    <w:rPr>
      <w:rFonts w:ascii="Arial" w:hAnsi="Arial" w:cs="Times New Roman"/>
      <w:b/>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Arial" w:hAnsi="Arial" w:cs="Times New Roman"/>
      <w:sz w:val="22"/>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ascii="Arial" w:hAnsi="Arial"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Arial" w:hAnsi="Arial" w:cs="Times New Roman"/>
      <w:sz w:val="22"/>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Arial" w:hAnsi="Arial" w:cs="Symbol"/>
      <w:color w:val="00000A"/>
      <w:sz w:val="22"/>
    </w:rPr>
  </w:style>
  <w:style w:type="character" w:customStyle="1" w:styleId="ListLabel701">
    <w:name w:val="ListLabel 701"/>
    <w:qFormat/>
    <w:rPr>
      <w:rFonts w:ascii="Arial" w:hAnsi="Arial" w:cs="Times New Roman"/>
      <w:b/>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Arial" w:hAnsi="Arial" w:cs="Times New Roman"/>
      <w:sz w:val="22"/>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ascii="Arial" w:hAnsi="Arial"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Arial" w:hAnsi="Arial" w:cs="Times New Roman"/>
      <w:sz w:val="22"/>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ascii="Arial" w:hAnsi="Arial" w:cs="Symbol"/>
      <w:color w:val="00000A"/>
      <w:sz w:val="22"/>
    </w:rPr>
  </w:style>
  <w:style w:type="character" w:customStyle="1" w:styleId="ListLabel738">
    <w:name w:val="ListLabel 738"/>
    <w:qFormat/>
    <w:rPr>
      <w:rFonts w:ascii="Arial" w:hAnsi="Arial" w:cs="Times New Roman"/>
      <w:b/>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ascii="Arial" w:hAnsi="Arial" w:cs="Times New Roman"/>
      <w:sz w:val="22"/>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ascii="Arial" w:hAnsi="Arial"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Arial" w:hAnsi="Arial" w:cs="Times New Roman"/>
      <w:sz w:val="22"/>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ascii="Arial" w:hAnsi="Arial" w:cs="Symbol"/>
      <w:color w:val="00000A"/>
      <w:sz w:val="22"/>
    </w:rPr>
  </w:style>
  <w:style w:type="character" w:customStyle="1" w:styleId="ListLabel775">
    <w:name w:val="ListLabel 775"/>
    <w:qFormat/>
    <w:rPr>
      <w:rFonts w:ascii="Arial" w:hAnsi="Arial" w:cs="Times New Roman"/>
      <w:b/>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ascii="Arial" w:hAnsi="Arial" w:cs="Times New Roman"/>
      <w:sz w:val="22"/>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ascii="Arial" w:hAnsi="Arial"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ascii="Arial" w:hAnsi="Arial" w:cs="Times New Roman"/>
      <w:sz w:val="22"/>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ascii="Arial" w:hAnsi="Arial" w:cs="Symbol"/>
      <w:color w:val="00000A"/>
      <w:sz w:val="22"/>
    </w:rPr>
  </w:style>
  <w:style w:type="character" w:customStyle="1" w:styleId="ListLabel812">
    <w:name w:val="ListLabel 812"/>
    <w:qFormat/>
    <w:rPr>
      <w:rFonts w:ascii="Arial" w:hAnsi="Arial" w:cs="Times New Roman"/>
      <w:b/>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ascii="Arial" w:hAnsi="Arial" w:cs="Times New Roman"/>
      <w:sz w:val="22"/>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ascii="Arial" w:hAnsi="Arial"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ascii="Arial" w:hAnsi="Arial" w:cs="Times New Roman"/>
      <w:sz w:val="22"/>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ascii="Arial" w:hAnsi="Arial" w:cs="Symbol"/>
      <w:color w:val="00000A"/>
      <w:sz w:val="22"/>
    </w:rPr>
  </w:style>
  <w:style w:type="character" w:customStyle="1" w:styleId="ListLabel849">
    <w:name w:val="ListLabel 849"/>
    <w:qFormat/>
    <w:rPr>
      <w:rFonts w:ascii="Arial" w:hAnsi="Arial" w:cs="Times New Roman"/>
      <w:b/>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Arial" w:hAnsi="Arial" w:cs="Times New Roman"/>
      <w:sz w:val="22"/>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ascii="Arial" w:hAnsi="Arial"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ascii="Arial" w:hAnsi="Arial" w:cs="Times New Roman"/>
      <w:sz w:val="22"/>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ascii="Arial" w:hAnsi="Arial" w:cs="Symbol"/>
      <w:color w:val="00000A"/>
      <w:sz w:val="22"/>
    </w:rPr>
  </w:style>
  <w:style w:type="character" w:customStyle="1" w:styleId="ListLabel886">
    <w:name w:val="ListLabel 886"/>
    <w:qFormat/>
    <w:rPr>
      <w:rFonts w:ascii="Arial" w:hAnsi="Arial" w:cs="Times New Roman"/>
      <w:b/>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ascii="Arial" w:hAnsi="Arial" w:cs="Times New Roman"/>
      <w:sz w:val="22"/>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ascii="Arial" w:hAnsi="Arial"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ascii="Arial" w:hAnsi="Arial" w:cs="Times New Roman"/>
      <w:sz w:val="22"/>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ascii="Arial" w:hAnsi="Arial" w:cs="Symbol"/>
      <w:color w:val="00000A"/>
      <w:sz w:val="22"/>
    </w:rPr>
  </w:style>
  <w:style w:type="character" w:customStyle="1" w:styleId="ListLabel923">
    <w:name w:val="ListLabel 923"/>
    <w:qFormat/>
    <w:rPr>
      <w:rFonts w:ascii="Arial" w:hAnsi="Arial" w:cs="Times New Roman"/>
      <w:b/>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ascii="Arial" w:hAnsi="Arial" w:cs="Times New Roman"/>
      <w:sz w:val="22"/>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ascii="Arial" w:hAnsi="Arial"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ascii="Arial" w:hAnsi="Arial" w:cs="Times New Roman"/>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ascii="Arial" w:hAnsi="Arial" w:cs="Symbol"/>
      <w:color w:val="00000A"/>
      <w:sz w:val="22"/>
    </w:rPr>
  </w:style>
  <w:style w:type="character" w:customStyle="1" w:styleId="ListLabel960">
    <w:name w:val="ListLabel 960"/>
    <w:qFormat/>
    <w:rPr>
      <w:rFonts w:ascii="Arial" w:hAnsi="Arial" w:cs="Times New Roman"/>
      <w:b/>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ascii="Arial" w:hAnsi="Arial" w:cs="Times New Roman"/>
      <w:sz w:val="22"/>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ascii="Arial" w:hAnsi="Arial"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Arial" w:hAnsi="Arial" w:cs="Times New Roman"/>
      <w:sz w:val="22"/>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ascii="Arial" w:hAnsi="Arial" w:cs="Symbol"/>
      <w:color w:val="00000A"/>
      <w:sz w:val="22"/>
    </w:rPr>
  </w:style>
  <w:style w:type="character" w:customStyle="1" w:styleId="ListLabel997">
    <w:name w:val="ListLabel 997"/>
    <w:qFormat/>
    <w:rPr>
      <w:rFonts w:ascii="Arial" w:hAnsi="Arial" w:cs="Times New Roman"/>
      <w:b/>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Arial" w:hAnsi="Arial" w:cs="Times New Roman"/>
      <w:sz w:val="22"/>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ascii="Arial" w:hAnsi="Arial"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ascii="Arial" w:hAnsi="Arial" w:cs="Times New Roman"/>
      <w:sz w:val="22"/>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820">
    <w:name w:val="ListLabel 1820"/>
    <w:qFormat/>
    <w:rPr>
      <w:rFonts w:cs="Times New Roman"/>
      <w:b w:val="0"/>
      <w:i w:val="0"/>
      <w:strike w:val="0"/>
      <w:dstrike w:val="0"/>
      <w:color w:val="000000"/>
      <w:position w:val="0"/>
      <w:sz w:val="20"/>
      <w:szCs w:val="20"/>
      <w:highlight w:val="white"/>
      <w:u w:val="none"/>
      <w:vertAlign w:val="baseline"/>
    </w:rPr>
  </w:style>
  <w:style w:type="character" w:customStyle="1" w:styleId="ListLabel1819">
    <w:name w:val="ListLabel 1819"/>
    <w:qFormat/>
    <w:rPr>
      <w:rFonts w:cs="Times New Roman"/>
      <w:b w:val="0"/>
      <w:i w:val="0"/>
      <w:strike w:val="0"/>
      <w:dstrike w:val="0"/>
      <w:color w:val="000000"/>
      <w:position w:val="0"/>
      <w:sz w:val="20"/>
      <w:szCs w:val="20"/>
      <w:highlight w:val="white"/>
      <w:u w:val="none"/>
      <w:vertAlign w:val="baseline"/>
    </w:rPr>
  </w:style>
  <w:style w:type="character" w:customStyle="1" w:styleId="ListLabel1818">
    <w:name w:val="ListLabel 1818"/>
    <w:qFormat/>
    <w:rPr>
      <w:rFonts w:cs="Times New Roman"/>
      <w:b w:val="0"/>
      <w:i w:val="0"/>
      <w:strike w:val="0"/>
      <w:dstrike w:val="0"/>
      <w:color w:val="000000"/>
      <w:position w:val="0"/>
      <w:sz w:val="20"/>
      <w:szCs w:val="20"/>
      <w:highlight w:val="white"/>
      <w:u w:val="none"/>
      <w:vertAlign w:val="baseline"/>
    </w:rPr>
  </w:style>
  <w:style w:type="character" w:customStyle="1" w:styleId="ListLabel1817">
    <w:name w:val="ListLabel 1817"/>
    <w:qFormat/>
    <w:rPr>
      <w:rFonts w:cs="Times New Roman"/>
      <w:b w:val="0"/>
      <w:i w:val="0"/>
      <w:strike w:val="0"/>
      <w:dstrike w:val="0"/>
      <w:color w:val="000000"/>
      <w:position w:val="0"/>
      <w:sz w:val="20"/>
      <w:szCs w:val="20"/>
      <w:highlight w:val="white"/>
      <w:u w:val="none"/>
      <w:vertAlign w:val="baseline"/>
    </w:rPr>
  </w:style>
  <w:style w:type="character" w:customStyle="1" w:styleId="ListLabel1816">
    <w:name w:val="ListLabel 1816"/>
    <w:qFormat/>
    <w:rPr>
      <w:rFonts w:cs="Times New Roman"/>
      <w:b w:val="0"/>
      <w:i w:val="0"/>
      <w:strike w:val="0"/>
      <w:dstrike w:val="0"/>
      <w:color w:val="000000"/>
      <w:position w:val="0"/>
      <w:sz w:val="20"/>
      <w:szCs w:val="20"/>
      <w:highlight w:val="white"/>
      <w:u w:val="none"/>
      <w:vertAlign w:val="baseline"/>
    </w:rPr>
  </w:style>
  <w:style w:type="character" w:customStyle="1" w:styleId="ListLabel1815">
    <w:name w:val="ListLabel 1815"/>
    <w:qFormat/>
    <w:rPr>
      <w:rFonts w:cs="Times New Roman"/>
      <w:b w:val="0"/>
      <w:i w:val="0"/>
      <w:strike w:val="0"/>
      <w:dstrike w:val="0"/>
      <w:color w:val="000000"/>
      <w:position w:val="0"/>
      <w:sz w:val="20"/>
      <w:szCs w:val="20"/>
      <w:highlight w:val="white"/>
      <w:u w:val="none"/>
      <w:vertAlign w:val="baseline"/>
    </w:rPr>
  </w:style>
  <w:style w:type="character" w:customStyle="1" w:styleId="ListLabel1814">
    <w:name w:val="ListLabel 1814"/>
    <w:qFormat/>
    <w:rPr>
      <w:rFonts w:cs="Times New Roman"/>
      <w:b w:val="0"/>
      <w:i w:val="0"/>
      <w:strike w:val="0"/>
      <w:dstrike w:val="0"/>
      <w:color w:val="000000"/>
      <w:position w:val="0"/>
      <w:sz w:val="20"/>
      <w:szCs w:val="20"/>
      <w:highlight w:val="white"/>
      <w:u w:val="none"/>
      <w:vertAlign w:val="baseline"/>
    </w:rPr>
  </w:style>
  <w:style w:type="character" w:customStyle="1" w:styleId="ListLabel1813">
    <w:name w:val="ListLabel 1813"/>
    <w:qFormat/>
    <w:rPr>
      <w:rFonts w:cs="Times New Roman"/>
      <w:b w:val="0"/>
      <w:i w:val="0"/>
      <w:strike w:val="0"/>
      <w:dstrike w:val="0"/>
      <w:color w:val="000000"/>
      <w:position w:val="0"/>
      <w:sz w:val="20"/>
      <w:szCs w:val="20"/>
      <w:highlight w:val="white"/>
      <w:u w:val="none"/>
      <w:vertAlign w:val="baseline"/>
    </w:rPr>
  </w:style>
  <w:style w:type="character" w:customStyle="1" w:styleId="ListLabel1812">
    <w:name w:val="ListLabel 1812"/>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811">
    <w:name w:val="ListLabel 1811"/>
    <w:qFormat/>
    <w:rPr>
      <w:rFonts w:ascii="Arial" w:hAnsi="Arial" w:cs="Symbol"/>
      <w:sz w:val="22"/>
    </w:rPr>
  </w:style>
  <w:style w:type="character" w:customStyle="1" w:styleId="ListLabel1810">
    <w:name w:val="ListLabel 1810"/>
    <w:qFormat/>
    <w:rPr>
      <w:rFonts w:cs="Wingdings"/>
    </w:rPr>
  </w:style>
  <w:style w:type="character" w:customStyle="1" w:styleId="ListLabel1809">
    <w:name w:val="ListLabel 1809"/>
    <w:qFormat/>
    <w:rPr>
      <w:rFonts w:cs="Courier New"/>
    </w:rPr>
  </w:style>
  <w:style w:type="character" w:customStyle="1" w:styleId="ListLabel1808">
    <w:name w:val="ListLabel 1808"/>
    <w:qFormat/>
    <w:rPr>
      <w:rFonts w:cs="Symbol"/>
    </w:rPr>
  </w:style>
  <w:style w:type="character" w:customStyle="1" w:styleId="ListLabel1807">
    <w:name w:val="ListLabel 1807"/>
    <w:qFormat/>
    <w:rPr>
      <w:rFonts w:cs="Wingdings"/>
    </w:rPr>
  </w:style>
  <w:style w:type="character" w:customStyle="1" w:styleId="ListLabel1806">
    <w:name w:val="ListLabel 1806"/>
    <w:qFormat/>
    <w:rPr>
      <w:rFonts w:cs="Courier New"/>
    </w:rPr>
  </w:style>
  <w:style w:type="character" w:customStyle="1" w:styleId="ListLabel1805">
    <w:name w:val="ListLabel 1805"/>
    <w:qFormat/>
    <w:rPr>
      <w:rFonts w:cs="Symbol"/>
    </w:rPr>
  </w:style>
  <w:style w:type="character" w:customStyle="1" w:styleId="ListLabel1804">
    <w:name w:val="ListLabel 1804"/>
    <w:qFormat/>
    <w:rPr>
      <w:rFonts w:cs="Wingdings"/>
    </w:rPr>
  </w:style>
  <w:style w:type="character" w:customStyle="1" w:styleId="ListLabel1803">
    <w:name w:val="ListLabel 1803"/>
    <w:qFormat/>
    <w:rPr>
      <w:rFonts w:cs="Courier New"/>
    </w:rPr>
  </w:style>
  <w:style w:type="character" w:customStyle="1" w:styleId="ListLabel1802">
    <w:name w:val="ListLabel 1802"/>
    <w:qFormat/>
    <w:rPr>
      <w:rFonts w:ascii="Arial" w:hAnsi="Arial" w:cs="Arial"/>
      <w:b/>
    </w:rPr>
  </w:style>
  <w:style w:type="character" w:customStyle="1" w:styleId="ListLabel1801">
    <w:name w:val="ListLabel 1801"/>
    <w:qFormat/>
    <w:rPr>
      <w:rFonts w:cs="OpenSymbol"/>
    </w:rPr>
  </w:style>
  <w:style w:type="character" w:customStyle="1" w:styleId="ListLabel1800">
    <w:name w:val="ListLabel 1800"/>
    <w:qFormat/>
    <w:rPr>
      <w:rFonts w:cs="OpenSymbol"/>
    </w:rPr>
  </w:style>
  <w:style w:type="character" w:customStyle="1" w:styleId="ListLabel1799">
    <w:name w:val="ListLabel 1799"/>
    <w:qFormat/>
    <w:rPr>
      <w:rFonts w:cs="OpenSymbol"/>
    </w:rPr>
  </w:style>
  <w:style w:type="character" w:customStyle="1" w:styleId="ListLabel1798">
    <w:name w:val="ListLabel 1798"/>
    <w:qFormat/>
    <w:rPr>
      <w:rFonts w:cs="OpenSymbol"/>
    </w:rPr>
  </w:style>
  <w:style w:type="character" w:customStyle="1" w:styleId="ListLabel1797">
    <w:name w:val="ListLabel 1797"/>
    <w:qFormat/>
    <w:rPr>
      <w:rFonts w:cs="OpenSymbol"/>
    </w:rPr>
  </w:style>
  <w:style w:type="character" w:customStyle="1" w:styleId="ListLabel1796">
    <w:name w:val="ListLabel 1796"/>
    <w:qFormat/>
    <w:rPr>
      <w:rFonts w:cs="OpenSymbol"/>
    </w:rPr>
  </w:style>
  <w:style w:type="character" w:customStyle="1" w:styleId="ListLabel1795">
    <w:name w:val="ListLabel 1795"/>
    <w:qFormat/>
    <w:rPr>
      <w:rFonts w:cs="OpenSymbol"/>
    </w:rPr>
  </w:style>
  <w:style w:type="character" w:customStyle="1" w:styleId="ListLabel1794">
    <w:name w:val="ListLabel 1794"/>
    <w:qFormat/>
    <w:rPr>
      <w:rFonts w:cs="OpenSymbol"/>
    </w:rPr>
  </w:style>
  <w:style w:type="character" w:customStyle="1" w:styleId="ListLabel1793">
    <w:name w:val="ListLabel 1793"/>
    <w:qFormat/>
    <w:rPr>
      <w:rFonts w:cs="OpenSymbol"/>
      <w:b w:val="0"/>
    </w:rPr>
  </w:style>
  <w:style w:type="character" w:customStyle="1" w:styleId="ListLabel1792">
    <w:name w:val="ListLabel 1792"/>
    <w:qFormat/>
    <w:rPr>
      <w:rFonts w:cs="Wingdings"/>
    </w:rPr>
  </w:style>
  <w:style w:type="character" w:customStyle="1" w:styleId="ListLabel1791">
    <w:name w:val="ListLabel 1791"/>
    <w:qFormat/>
    <w:rPr>
      <w:rFonts w:cs="Courier New"/>
    </w:rPr>
  </w:style>
  <w:style w:type="character" w:customStyle="1" w:styleId="ListLabel1790">
    <w:name w:val="ListLabel 1790"/>
    <w:qFormat/>
    <w:rPr>
      <w:rFonts w:cs="Symbol"/>
    </w:rPr>
  </w:style>
  <w:style w:type="character" w:customStyle="1" w:styleId="ListLabel1789">
    <w:name w:val="ListLabel 1789"/>
    <w:qFormat/>
    <w:rPr>
      <w:rFonts w:cs="Wingdings"/>
    </w:rPr>
  </w:style>
  <w:style w:type="character" w:customStyle="1" w:styleId="ListLabel1788">
    <w:name w:val="ListLabel 1788"/>
    <w:qFormat/>
    <w:rPr>
      <w:rFonts w:cs="Courier New"/>
    </w:rPr>
  </w:style>
  <w:style w:type="character" w:customStyle="1" w:styleId="ListLabel1787">
    <w:name w:val="ListLabel 1787"/>
    <w:qFormat/>
    <w:rPr>
      <w:rFonts w:cs="Symbol"/>
    </w:rPr>
  </w:style>
  <w:style w:type="character" w:customStyle="1" w:styleId="ListLabel1786">
    <w:name w:val="ListLabel 1786"/>
    <w:qFormat/>
    <w:rPr>
      <w:rFonts w:cs="Wingdings"/>
    </w:rPr>
  </w:style>
  <w:style w:type="character" w:customStyle="1" w:styleId="ListLabel1785">
    <w:name w:val="ListLabel 1785"/>
    <w:qFormat/>
    <w:rPr>
      <w:rFonts w:cs="Courier New"/>
    </w:rPr>
  </w:style>
  <w:style w:type="character" w:customStyle="1" w:styleId="ListLabel1784">
    <w:name w:val="ListLabel 1784"/>
    <w:qFormat/>
    <w:rPr>
      <w:rFonts w:cs="Times New Roman"/>
      <w:color w:val="00000A"/>
    </w:rPr>
  </w:style>
  <w:style w:type="character" w:customStyle="1" w:styleId="ListLabel1783">
    <w:name w:val="ListLabel 1783"/>
    <w:qFormat/>
    <w:rPr>
      <w:rFonts w:cs="Wingdings"/>
    </w:rPr>
  </w:style>
  <w:style w:type="character" w:customStyle="1" w:styleId="ListLabel1782">
    <w:name w:val="ListLabel 1782"/>
    <w:qFormat/>
    <w:rPr>
      <w:rFonts w:cs="Courier New"/>
    </w:rPr>
  </w:style>
  <w:style w:type="character" w:customStyle="1" w:styleId="ListLabel1781">
    <w:name w:val="ListLabel 1781"/>
    <w:qFormat/>
    <w:rPr>
      <w:rFonts w:cs="Symbol"/>
    </w:rPr>
  </w:style>
  <w:style w:type="character" w:customStyle="1" w:styleId="ListLabel1780">
    <w:name w:val="ListLabel 1780"/>
    <w:qFormat/>
    <w:rPr>
      <w:rFonts w:cs="Wingdings"/>
    </w:rPr>
  </w:style>
  <w:style w:type="character" w:customStyle="1" w:styleId="ListLabel1779">
    <w:name w:val="ListLabel 1779"/>
    <w:qFormat/>
    <w:rPr>
      <w:rFonts w:cs="Courier New"/>
    </w:rPr>
  </w:style>
  <w:style w:type="character" w:customStyle="1" w:styleId="ListLabel1778">
    <w:name w:val="ListLabel 1778"/>
    <w:qFormat/>
    <w:rPr>
      <w:rFonts w:cs="Symbol"/>
    </w:rPr>
  </w:style>
  <w:style w:type="character" w:customStyle="1" w:styleId="ListLabel1777">
    <w:name w:val="ListLabel 1777"/>
    <w:qFormat/>
    <w:rPr>
      <w:rFonts w:cs="Wingdings"/>
    </w:rPr>
  </w:style>
  <w:style w:type="character" w:customStyle="1" w:styleId="ListLabel1776">
    <w:name w:val="ListLabel 1776"/>
    <w:qFormat/>
    <w:rPr>
      <w:rFonts w:cs="Courier New"/>
    </w:rPr>
  </w:style>
  <w:style w:type="character" w:customStyle="1" w:styleId="ListLabel1775">
    <w:name w:val="ListLabel 1775"/>
    <w:qFormat/>
    <w:rPr>
      <w:rFonts w:ascii="Arial" w:hAnsi="Arial" w:cs="Times New Roman"/>
      <w:color w:val="00000A"/>
      <w:sz w:val="22"/>
    </w:rPr>
  </w:style>
  <w:style w:type="character" w:customStyle="1" w:styleId="ListLabel1774">
    <w:name w:val="ListLabel 1774"/>
    <w:qFormat/>
    <w:rPr>
      <w:rFonts w:cs="Symbol"/>
      <w:sz w:val="22"/>
    </w:rPr>
  </w:style>
  <w:style w:type="character" w:customStyle="1" w:styleId="ListLabel1773">
    <w:name w:val="ListLabel 1773"/>
    <w:qFormat/>
    <w:rPr>
      <w:rFonts w:cs="Times New Roman"/>
      <w:b w:val="0"/>
      <w:i w:val="0"/>
      <w:strike w:val="0"/>
      <w:dstrike w:val="0"/>
      <w:color w:val="000000"/>
      <w:position w:val="0"/>
      <w:sz w:val="20"/>
      <w:szCs w:val="20"/>
      <w:highlight w:val="white"/>
      <w:u w:val="none"/>
      <w:vertAlign w:val="baseline"/>
    </w:rPr>
  </w:style>
  <w:style w:type="character" w:customStyle="1" w:styleId="ListLabel1772">
    <w:name w:val="ListLabel 1772"/>
    <w:qFormat/>
    <w:rPr>
      <w:rFonts w:cs="Times New Roman"/>
      <w:b w:val="0"/>
      <w:i w:val="0"/>
      <w:strike w:val="0"/>
      <w:dstrike w:val="0"/>
      <w:color w:val="000000"/>
      <w:position w:val="0"/>
      <w:sz w:val="20"/>
      <w:szCs w:val="20"/>
      <w:highlight w:val="white"/>
      <w:u w:val="none"/>
      <w:vertAlign w:val="baseline"/>
    </w:rPr>
  </w:style>
  <w:style w:type="character" w:customStyle="1" w:styleId="ListLabel1771">
    <w:name w:val="ListLabel 1771"/>
    <w:qFormat/>
    <w:rPr>
      <w:rFonts w:cs="Times New Roman"/>
      <w:b w:val="0"/>
      <w:i w:val="0"/>
      <w:strike w:val="0"/>
      <w:dstrike w:val="0"/>
      <w:color w:val="000000"/>
      <w:position w:val="0"/>
      <w:sz w:val="20"/>
      <w:szCs w:val="20"/>
      <w:highlight w:val="white"/>
      <w:u w:val="none"/>
      <w:vertAlign w:val="baseline"/>
    </w:rPr>
  </w:style>
  <w:style w:type="character" w:customStyle="1" w:styleId="ListLabel1770">
    <w:name w:val="ListLabel 1770"/>
    <w:qFormat/>
    <w:rPr>
      <w:rFonts w:cs="Times New Roman"/>
      <w:b w:val="0"/>
      <w:i w:val="0"/>
      <w:strike w:val="0"/>
      <w:dstrike w:val="0"/>
      <w:color w:val="000000"/>
      <w:position w:val="0"/>
      <w:sz w:val="20"/>
      <w:szCs w:val="20"/>
      <w:highlight w:val="white"/>
      <w:u w:val="none"/>
      <w:vertAlign w:val="baseline"/>
    </w:rPr>
  </w:style>
  <w:style w:type="character" w:customStyle="1" w:styleId="ListLabel1769">
    <w:name w:val="ListLabel 1769"/>
    <w:qFormat/>
    <w:rPr>
      <w:rFonts w:cs="Times New Roman"/>
      <w:b w:val="0"/>
      <w:i w:val="0"/>
      <w:strike w:val="0"/>
      <w:dstrike w:val="0"/>
      <w:color w:val="000000"/>
      <w:position w:val="0"/>
      <w:sz w:val="20"/>
      <w:szCs w:val="20"/>
      <w:highlight w:val="white"/>
      <w:u w:val="none"/>
      <w:vertAlign w:val="baseline"/>
    </w:rPr>
  </w:style>
  <w:style w:type="character" w:customStyle="1" w:styleId="ListLabel1768">
    <w:name w:val="ListLabel 1768"/>
    <w:qFormat/>
    <w:rPr>
      <w:rFonts w:cs="Times New Roman"/>
      <w:b w:val="0"/>
      <w:i w:val="0"/>
      <w:strike w:val="0"/>
      <w:dstrike w:val="0"/>
      <w:color w:val="000000"/>
      <w:position w:val="0"/>
      <w:sz w:val="20"/>
      <w:szCs w:val="20"/>
      <w:highlight w:val="white"/>
      <w:u w:val="none"/>
      <w:vertAlign w:val="baseline"/>
    </w:rPr>
  </w:style>
  <w:style w:type="character" w:customStyle="1" w:styleId="ListLabel1767">
    <w:name w:val="ListLabel 1767"/>
    <w:qFormat/>
    <w:rPr>
      <w:rFonts w:cs="Times New Roman"/>
      <w:b w:val="0"/>
      <w:i w:val="0"/>
      <w:strike w:val="0"/>
      <w:dstrike w:val="0"/>
      <w:color w:val="000000"/>
      <w:position w:val="0"/>
      <w:sz w:val="20"/>
      <w:szCs w:val="20"/>
      <w:highlight w:val="white"/>
      <w:u w:val="none"/>
      <w:vertAlign w:val="baseline"/>
    </w:rPr>
  </w:style>
  <w:style w:type="character" w:customStyle="1" w:styleId="ListLabel1766">
    <w:name w:val="ListLabel 1766"/>
    <w:qFormat/>
    <w:rPr>
      <w:rFonts w:cs="Times New Roman"/>
      <w:b w:val="0"/>
      <w:i w:val="0"/>
      <w:strike w:val="0"/>
      <w:dstrike w:val="0"/>
      <w:color w:val="000000"/>
      <w:position w:val="0"/>
      <w:sz w:val="20"/>
      <w:szCs w:val="20"/>
      <w:highlight w:val="white"/>
      <w:u w:val="none"/>
      <w:vertAlign w:val="baseline"/>
    </w:rPr>
  </w:style>
  <w:style w:type="character" w:customStyle="1" w:styleId="ListLabel1765">
    <w:name w:val="ListLabel 1765"/>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764">
    <w:name w:val="ListLabel 1764"/>
    <w:qFormat/>
    <w:rPr>
      <w:rFonts w:ascii="Arial" w:hAnsi="Arial" w:cs="Symbol"/>
      <w:sz w:val="22"/>
    </w:rPr>
  </w:style>
  <w:style w:type="character" w:customStyle="1" w:styleId="ListLabel1763">
    <w:name w:val="ListLabel 1763"/>
    <w:qFormat/>
    <w:rPr>
      <w:rFonts w:cs="Wingdings"/>
    </w:rPr>
  </w:style>
  <w:style w:type="character" w:customStyle="1" w:styleId="ListLabel1762">
    <w:name w:val="ListLabel 1762"/>
    <w:qFormat/>
    <w:rPr>
      <w:rFonts w:cs="Courier New"/>
    </w:rPr>
  </w:style>
  <w:style w:type="character" w:customStyle="1" w:styleId="ListLabel1761">
    <w:name w:val="ListLabel 1761"/>
    <w:qFormat/>
    <w:rPr>
      <w:rFonts w:cs="Symbol"/>
    </w:rPr>
  </w:style>
  <w:style w:type="character" w:customStyle="1" w:styleId="ListLabel1760">
    <w:name w:val="ListLabel 1760"/>
    <w:qFormat/>
    <w:rPr>
      <w:rFonts w:cs="Wingdings"/>
    </w:rPr>
  </w:style>
  <w:style w:type="character" w:customStyle="1" w:styleId="ListLabel1759">
    <w:name w:val="ListLabel 1759"/>
    <w:qFormat/>
    <w:rPr>
      <w:rFonts w:cs="Courier New"/>
    </w:rPr>
  </w:style>
  <w:style w:type="character" w:customStyle="1" w:styleId="ListLabel1758">
    <w:name w:val="ListLabel 1758"/>
    <w:qFormat/>
    <w:rPr>
      <w:rFonts w:cs="Symbol"/>
    </w:rPr>
  </w:style>
  <w:style w:type="character" w:customStyle="1" w:styleId="ListLabel1757">
    <w:name w:val="ListLabel 1757"/>
    <w:qFormat/>
    <w:rPr>
      <w:rFonts w:cs="Wingdings"/>
    </w:rPr>
  </w:style>
  <w:style w:type="character" w:customStyle="1" w:styleId="ListLabel1756">
    <w:name w:val="ListLabel 1756"/>
    <w:qFormat/>
    <w:rPr>
      <w:rFonts w:cs="Courier New"/>
    </w:rPr>
  </w:style>
  <w:style w:type="character" w:customStyle="1" w:styleId="ListLabel1755">
    <w:name w:val="ListLabel 1755"/>
    <w:qFormat/>
    <w:rPr>
      <w:rFonts w:ascii="Arial" w:hAnsi="Arial" w:cs="Arial"/>
      <w:b/>
    </w:rPr>
  </w:style>
  <w:style w:type="character" w:customStyle="1" w:styleId="ListLabel1754">
    <w:name w:val="ListLabel 1754"/>
    <w:qFormat/>
    <w:rPr>
      <w:rFonts w:cs="OpenSymbol"/>
    </w:rPr>
  </w:style>
  <w:style w:type="character" w:customStyle="1" w:styleId="ListLabel1753">
    <w:name w:val="ListLabel 1753"/>
    <w:qFormat/>
    <w:rPr>
      <w:rFonts w:cs="OpenSymbol"/>
    </w:rPr>
  </w:style>
  <w:style w:type="character" w:customStyle="1" w:styleId="ListLabel1752">
    <w:name w:val="ListLabel 1752"/>
    <w:qFormat/>
    <w:rPr>
      <w:rFonts w:cs="OpenSymbol"/>
    </w:rPr>
  </w:style>
  <w:style w:type="character" w:customStyle="1" w:styleId="ListLabel1751">
    <w:name w:val="ListLabel 1751"/>
    <w:qFormat/>
    <w:rPr>
      <w:rFonts w:cs="OpenSymbol"/>
    </w:rPr>
  </w:style>
  <w:style w:type="character" w:customStyle="1" w:styleId="ListLabel1750">
    <w:name w:val="ListLabel 1750"/>
    <w:qFormat/>
    <w:rPr>
      <w:rFonts w:cs="OpenSymbol"/>
    </w:rPr>
  </w:style>
  <w:style w:type="character" w:customStyle="1" w:styleId="ListLabel1749">
    <w:name w:val="ListLabel 1749"/>
    <w:qFormat/>
    <w:rPr>
      <w:rFonts w:cs="OpenSymbol"/>
    </w:rPr>
  </w:style>
  <w:style w:type="character" w:customStyle="1" w:styleId="ListLabel1748">
    <w:name w:val="ListLabel 1748"/>
    <w:qFormat/>
    <w:rPr>
      <w:rFonts w:cs="OpenSymbol"/>
    </w:rPr>
  </w:style>
  <w:style w:type="character" w:customStyle="1" w:styleId="ListLabel1747">
    <w:name w:val="ListLabel 1747"/>
    <w:qFormat/>
    <w:rPr>
      <w:rFonts w:cs="OpenSymbol"/>
    </w:rPr>
  </w:style>
  <w:style w:type="character" w:customStyle="1" w:styleId="ListLabel1746">
    <w:name w:val="ListLabel 1746"/>
    <w:qFormat/>
    <w:rPr>
      <w:rFonts w:cs="OpenSymbol"/>
      <w:b w:val="0"/>
    </w:rPr>
  </w:style>
  <w:style w:type="character" w:customStyle="1" w:styleId="ListLabel1745">
    <w:name w:val="ListLabel 1745"/>
    <w:qFormat/>
    <w:rPr>
      <w:rFonts w:cs="Wingdings"/>
    </w:rPr>
  </w:style>
  <w:style w:type="character" w:customStyle="1" w:styleId="ListLabel1744">
    <w:name w:val="ListLabel 1744"/>
    <w:qFormat/>
    <w:rPr>
      <w:rFonts w:cs="Courier New"/>
    </w:rPr>
  </w:style>
  <w:style w:type="character" w:customStyle="1" w:styleId="ListLabel1743">
    <w:name w:val="ListLabel 1743"/>
    <w:qFormat/>
    <w:rPr>
      <w:rFonts w:cs="Symbol"/>
    </w:rPr>
  </w:style>
  <w:style w:type="character" w:customStyle="1" w:styleId="ListLabel1742">
    <w:name w:val="ListLabel 1742"/>
    <w:qFormat/>
    <w:rPr>
      <w:rFonts w:cs="Wingdings"/>
    </w:rPr>
  </w:style>
  <w:style w:type="character" w:customStyle="1" w:styleId="ListLabel1741">
    <w:name w:val="ListLabel 1741"/>
    <w:qFormat/>
    <w:rPr>
      <w:rFonts w:cs="Courier New"/>
    </w:rPr>
  </w:style>
  <w:style w:type="character" w:customStyle="1" w:styleId="ListLabel1740">
    <w:name w:val="ListLabel 1740"/>
    <w:qFormat/>
    <w:rPr>
      <w:rFonts w:cs="Symbol"/>
    </w:rPr>
  </w:style>
  <w:style w:type="character" w:customStyle="1" w:styleId="ListLabel1739">
    <w:name w:val="ListLabel 1739"/>
    <w:qFormat/>
    <w:rPr>
      <w:rFonts w:cs="Wingdings"/>
    </w:rPr>
  </w:style>
  <w:style w:type="character" w:customStyle="1" w:styleId="ListLabel1738">
    <w:name w:val="ListLabel 1738"/>
    <w:qFormat/>
    <w:rPr>
      <w:rFonts w:cs="Courier New"/>
    </w:rPr>
  </w:style>
  <w:style w:type="character" w:customStyle="1" w:styleId="ListLabel1737">
    <w:name w:val="ListLabel 1737"/>
    <w:qFormat/>
    <w:rPr>
      <w:rFonts w:cs="Times New Roman"/>
      <w:color w:val="00000A"/>
    </w:rPr>
  </w:style>
  <w:style w:type="character" w:customStyle="1" w:styleId="ListLabel1736">
    <w:name w:val="ListLabel 1736"/>
    <w:qFormat/>
    <w:rPr>
      <w:rFonts w:cs="Wingdings"/>
    </w:rPr>
  </w:style>
  <w:style w:type="character" w:customStyle="1" w:styleId="ListLabel1735">
    <w:name w:val="ListLabel 1735"/>
    <w:qFormat/>
    <w:rPr>
      <w:rFonts w:cs="Courier New"/>
    </w:rPr>
  </w:style>
  <w:style w:type="character" w:customStyle="1" w:styleId="ListLabel1734">
    <w:name w:val="ListLabel 1734"/>
    <w:qFormat/>
    <w:rPr>
      <w:rFonts w:cs="Symbol"/>
    </w:rPr>
  </w:style>
  <w:style w:type="character" w:customStyle="1" w:styleId="ListLabel1733">
    <w:name w:val="ListLabel 1733"/>
    <w:qFormat/>
    <w:rPr>
      <w:rFonts w:cs="Wingdings"/>
    </w:rPr>
  </w:style>
  <w:style w:type="character" w:customStyle="1" w:styleId="ListLabel1732">
    <w:name w:val="ListLabel 1732"/>
    <w:qFormat/>
    <w:rPr>
      <w:rFonts w:cs="Courier New"/>
    </w:rPr>
  </w:style>
  <w:style w:type="character" w:customStyle="1" w:styleId="ListLabel1731">
    <w:name w:val="ListLabel 1731"/>
    <w:qFormat/>
    <w:rPr>
      <w:rFonts w:cs="Symbol"/>
    </w:rPr>
  </w:style>
  <w:style w:type="character" w:customStyle="1" w:styleId="ListLabel1730">
    <w:name w:val="ListLabel 1730"/>
    <w:qFormat/>
    <w:rPr>
      <w:rFonts w:cs="Wingdings"/>
    </w:rPr>
  </w:style>
  <w:style w:type="character" w:customStyle="1" w:styleId="ListLabel1729">
    <w:name w:val="ListLabel 1729"/>
    <w:qFormat/>
    <w:rPr>
      <w:rFonts w:cs="Courier New"/>
    </w:rPr>
  </w:style>
  <w:style w:type="character" w:customStyle="1" w:styleId="ListLabel1728">
    <w:name w:val="ListLabel 1728"/>
    <w:qFormat/>
    <w:rPr>
      <w:rFonts w:ascii="Arial" w:hAnsi="Arial" w:cs="Times New Roman"/>
      <w:color w:val="00000A"/>
      <w:sz w:val="22"/>
    </w:rPr>
  </w:style>
  <w:style w:type="character" w:customStyle="1" w:styleId="ListLabel1727">
    <w:name w:val="ListLabel 1727"/>
    <w:qFormat/>
    <w:rPr>
      <w:rFonts w:cs="Symbol"/>
      <w:sz w:val="22"/>
    </w:rPr>
  </w:style>
  <w:style w:type="character" w:customStyle="1" w:styleId="ListLabel1726">
    <w:name w:val="ListLabel 1726"/>
    <w:qFormat/>
    <w:rPr>
      <w:rFonts w:cs="Times New Roman"/>
      <w:b w:val="0"/>
      <w:i w:val="0"/>
      <w:strike w:val="0"/>
      <w:dstrike w:val="0"/>
      <w:color w:val="000000"/>
      <w:position w:val="0"/>
      <w:sz w:val="20"/>
      <w:szCs w:val="20"/>
      <w:highlight w:val="white"/>
      <w:u w:val="none"/>
      <w:vertAlign w:val="baseline"/>
    </w:rPr>
  </w:style>
  <w:style w:type="character" w:customStyle="1" w:styleId="ListLabel1725">
    <w:name w:val="ListLabel 1725"/>
    <w:qFormat/>
    <w:rPr>
      <w:rFonts w:cs="Times New Roman"/>
      <w:b w:val="0"/>
      <w:i w:val="0"/>
      <w:strike w:val="0"/>
      <w:dstrike w:val="0"/>
      <w:color w:val="000000"/>
      <w:position w:val="0"/>
      <w:sz w:val="20"/>
      <w:szCs w:val="20"/>
      <w:highlight w:val="white"/>
      <w:u w:val="none"/>
      <w:vertAlign w:val="baseline"/>
    </w:rPr>
  </w:style>
  <w:style w:type="character" w:customStyle="1" w:styleId="ListLabel1724">
    <w:name w:val="ListLabel 1724"/>
    <w:qFormat/>
    <w:rPr>
      <w:rFonts w:cs="Times New Roman"/>
      <w:b w:val="0"/>
      <w:i w:val="0"/>
      <w:strike w:val="0"/>
      <w:dstrike w:val="0"/>
      <w:color w:val="000000"/>
      <w:position w:val="0"/>
      <w:sz w:val="20"/>
      <w:szCs w:val="20"/>
      <w:highlight w:val="white"/>
      <w:u w:val="none"/>
      <w:vertAlign w:val="baseline"/>
    </w:rPr>
  </w:style>
  <w:style w:type="character" w:customStyle="1" w:styleId="ListLabel1723">
    <w:name w:val="ListLabel 1723"/>
    <w:qFormat/>
    <w:rPr>
      <w:rFonts w:cs="Times New Roman"/>
      <w:b w:val="0"/>
      <w:i w:val="0"/>
      <w:strike w:val="0"/>
      <w:dstrike w:val="0"/>
      <w:color w:val="000000"/>
      <w:position w:val="0"/>
      <w:sz w:val="20"/>
      <w:szCs w:val="20"/>
      <w:highlight w:val="white"/>
      <w:u w:val="none"/>
      <w:vertAlign w:val="baseline"/>
    </w:rPr>
  </w:style>
  <w:style w:type="character" w:customStyle="1" w:styleId="ListLabel1722">
    <w:name w:val="ListLabel 1722"/>
    <w:qFormat/>
    <w:rPr>
      <w:rFonts w:cs="Times New Roman"/>
      <w:b w:val="0"/>
      <w:i w:val="0"/>
      <w:strike w:val="0"/>
      <w:dstrike w:val="0"/>
      <w:color w:val="000000"/>
      <w:position w:val="0"/>
      <w:sz w:val="20"/>
      <w:szCs w:val="20"/>
      <w:highlight w:val="white"/>
      <w:u w:val="none"/>
      <w:vertAlign w:val="baseline"/>
    </w:rPr>
  </w:style>
  <w:style w:type="character" w:customStyle="1" w:styleId="ListLabel1721">
    <w:name w:val="ListLabel 1721"/>
    <w:qFormat/>
    <w:rPr>
      <w:rFonts w:cs="Times New Roman"/>
      <w:b w:val="0"/>
      <w:i w:val="0"/>
      <w:strike w:val="0"/>
      <w:dstrike w:val="0"/>
      <w:color w:val="000000"/>
      <w:position w:val="0"/>
      <w:sz w:val="20"/>
      <w:szCs w:val="20"/>
      <w:highlight w:val="white"/>
      <w:u w:val="none"/>
      <w:vertAlign w:val="baseline"/>
    </w:rPr>
  </w:style>
  <w:style w:type="character" w:customStyle="1" w:styleId="ListLabel1720">
    <w:name w:val="ListLabel 1720"/>
    <w:qFormat/>
    <w:rPr>
      <w:rFonts w:cs="Times New Roman"/>
      <w:b w:val="0"/>
      <w:i w:val="0"/>
      <w:strike w:val="0"/>
      <w:dstrike w:val="0"/>
      <w:color w:val="000000"/>
      <w:position w:val="0"/>
      <w:sz w:val="20"/>
      <w:szCs w:val="20"/>
      <w:highlight w:val="white"/>
      <w:u w:val="none"/>
      <w:vertAlign w:val="baseline"/>
    </w:rPr>
  </w:style>
  <w:style w:type="character" w:customStyle="1" w:styleId="ListLabel1719">
    <w:name w:val="ListLabel 1719"/>
    <w:qFormat/>
    <w:rPr>
      <w:rFonts w:cs="Times New Roman"/>
      <w:b w:val="0"/>
      <w:i w:val="0"/>
      <w:strike w:val="0"/>
      <w:dstrike w:val="0"/>
      <w:color w:val="000000"/>
      <w:position w:val="0"/>
      <w:sz w:val="20"/>
      <w:szCs w:val="20"/>
      <w:highlight w:val="white"/>
      <w:u w:val="none"/>
      <w:vertAlign w:val="baseline"/>
    </w:rPr>
  </w:style>
  <w:style w:type="character" w:customStyle="1" w:styleId="ListLabel1718">
    <w:name w:val="ListLabel 1718"/>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717">
    <w:name w:val="ListLabel 1717"/>
    <w:qFormat/>
    <w:rPr>
      <w:rFonts w:ascii="Arial" w:hAnsi="Arial" w:cs="Symbol"/>
      <w:sz w:val="22"/>
    </w:rPr>
  </w:style>
  <w:style w:type="character" w:customStyle="1" w:styleId="ListLabel1716">
    <w:name w:val="ListLabel 1716"/>
    <w:qFormat/>
    <w:rPr>
      <w:rFonts w:cs="Wingdings"/>
    </w:rPr>
  </w:style>
  <w:style w:type="character" w:customStyle="1" w:styleId="ListLabel1715">
    <w:name w:val="ListLabel 1715"/>
    <w:qFormat/>
    <w:rPr>
      <w:rFonts w:cs="Courier New"/>
    </w:rPr>
  </w:style>
  <w:style w:type="character" w:customStyle="1" w:styleId="ListLabel1714">
    <w:name w:val="ListLabel 1714"/>
    <w:qFormat/>
    <w:rPr>
      <w:rFonts w:cs="Symbol"/>
    </w:rPr>
  </w:style>
  <w:style w:type="character" w:customStyle="1" w:styleId="ListLabel1713">
    <w:name w:val="ListLabel 1713"/>
    <w:qFormat/>
    <w:rPr>
      <w:rFonts w:cs="Wingdings"/>
    </w:rPr>
  </w:style>
  <w:style w:type="character" w:customStyle="1" w:styleId="ListLabel1712">
    <w:name w:val="ListLabel 1712"/>
    <w:qFormat/>
    <w:rPr>
      <w:rFonts w:cs="Courier New"/>
    </w:rPr>
  </w:style>
  <w:style w:type="character" w:customStyle="1" w:styleId="ListLabel1711">
    <w:name w:val="ListLabel 1711"/>
    <w:qFormat/>
    <w:rPr>
      <w:rFonts w:cs="Symbol"/>
    </w:rPr>
  </w:style>
  <w:style w:type="character" w:customStyle="1" w:styleId="ListLabel1710">
    <w:name w:val="ListLabel 1710"/>
    <w:qFormat/>
    <w:rPr>
      <w:rFonts w:cs="Wingdings"/>
    </w:rPr>
  </w:style>
  <w:style w:type="character" w:customStyle="1" w:styleId="ListLabel1709">
    <w:name w:val="ListLabel 1709"/>
    <w:qFormat/>
    <w:rPr>
      <w:rFonts w:cs="Courier New"/>
    </w:rPr>
  </w:style>
  <w:style w:type="character" w:customStyle="1" w:styleId="ListLabel1708">
    <w:name w:val="ListLabel 1708"/>
    <w:qFormat/>
    <w:rPr>
      <w:rFonts w:ascii="Arial" w:hAnsi="Arial" w:cs="Arial"/>
      <w:b/>
    </w:rPr>
  </w:style>
  <w:style w:type="character" w:customStyle="1" w:styleId="ListLabel1707">
    <w:name w:val="ListLabel 1707"/>
    <w:qFormat/>
    <w:rPr>
      <w:rFonts w:cs="OpenSymbol"/>
    </w:rPr>
  </w:style>
  <w:style w:type="character" w:customStyle="1" w:styleId="ListLabel1706">
    <w:name w:val="ListLabel 1706"/>
    <w:qFormat/>
    <w:rPr>
      <w:rFonts w:cs="OpenSymbol"/>
    </w:rPr>
  </w:style>
  <w:style w:type="character" w:customStyle="1" w:styleId="ListLabel1705">
    <w:name w:val="ListLabel 1705"/>
    <w:qFormat/>
    <w:rPr>
      <w:rFonts w:cs="OpenSymbol"/>
    </w:rPr>
  </w:style>
  <w:style w:type="character" w:customStyle="1" w:styleId="ListLabel1704">
    <w:name w:val="ListLabel 1704"/>
    <w:qFormat/>
    <w:rPr>
      <w:rFonts w:cs="OpenSymbol"/>
    </w:rPr>
  </w:style>
  <w:style w:type="character" w:customStyle="1" w:styleId="ListLabel1703">
    <w:name w:val="ListLabel 1703"/>
    <w:qFormat/>
    <w:rPr>
      <w:rFonts w:cs="OpenSymbol"/>
    </w:rPr>
  </w:style>
  <w:style w:type="character" w:customStyle="1" w:styleId="ListLabel1702">
    <w:name w:val="ListLabel 1702"/>
    <w:qFormat/>
    <w:rPr>
      <w:rFonts w:cs="OpenSymbol"/>
    </w:rPr>
  </w:style>
  <w:style w:type="character" w:customStyle="1" w:styleId="ListLabel1701">
    <w:name w:val="ListLabel 1701"/>
    <w:qFormat/>
    <w:rPr>
      <w:rFonts w:cs="OpenSymbol"/>
    </w:rPr>
  </w:style>
  <w:style w:type="character" w:customStyle="1" w:styleId="ListLabel1700">
    <w:name w:val="ListLabel 1700"/>
    <w:qFormat/>
    <w:rPr>
      <w:rFonts w:cs="OpenSymbol"/>
    </w:rPr>
  </w:style>
  <w:style w:type="character" w:customStyle="1" w:styleId="ListLabel1699">
    <w:name w:val="ListLabel 1699"/>
    <w:qFormat/>
    <w:rPr>
      <w:rFonts w:cs="OpenSymbol"/>
      <w:b w:val="0"/>
    </w:rPr>
  </w:style>
  <w:style w:type="character" w:customStyle="1" w:styleId="ListLabel1698">
    <w:name w:val="ListLabel 1698"/>
    <w:qFormat/>
    <w:rPr>
      <w:rFonts w:cs="Wingdings"/>
    </w:rPr>
  </w:style>
  <w:style w:type="character" w:customStyle="1" w:styleId="ListLabel1697">
    <w:name w:val="ListLabel 1697"/>
    <w:qFormat/>
    <w:rPr>
      <w:rFonts w:cs="Courier New"/>
    </w:rPr>
  </w:style>
  <w:style w:type="character" w:customStyle="1" w:styleId="ListLabel1696">
    <w:name w:val="ListLabel 1696"/>
    <w:qFormat/>
    <w:rPr>
      <w:rFonts w:cs="Symbol"/>
    </w:rPr>
  </w:style>
  <w:style w:type="character" w:customStyle="1" w:styleId="ListLabel1695">
    <w:name w:val="ListLabel 1695"/>
    <w:qFormat/>
    <w:rPr>
      <w:rFonts w:cs="Wingdings"/>
    </w:rPr>
  </w:style>
  <w:style w:type="character" w:customStyle="1" w:styleId="ListLabel1694">
    <w:name w:val="ListLabel 1694"/>
    <w:qFormat/>
    <w:rPr>
      <w:rFonts w:cs="Courier New"/>
    </w:rPr>
  </w:style>
  <w:style w:type="character" w:customStyle="1" w:styleId="ListLabel1693">
    <w:name w:val="ListLabel 1693"/>
    <w:qFormat/>
    <w:rPr>
      <w:rFonts w:cs="Symbol"/>
    </w:rPr>
  </w:style>
  <w:style w:type="character" w:customStyle="1" w:styleId="ListLabel1692">
    <w:name w:val="ListLabel 1692"/>
    <w:qFormat/>
    <w:rPr>
      <w:rFonts w:cs="Wingdings"/>
    </w:rPr>
  </w:style>
  <w:style w:type="character" w:customStyle="1" w:styleId="ListLabel1691">
    <w:name w:val="ListLabel 1691"/>
    <w:qFormat/>
    <w:rPr>
      <w:rFonts w:cs="Courier New"/>
    </w:rPr>
  </w:style>
  <w:style w:type="character" w:customStyle="1" w:styleId="ListLabel1690">
    <w:name w:val="ListLabel 1690"/>
    <w:qFormat/>
    <w:rPr>
      <w:rFonts w:cs="Times New Roman"/>
      <w:color w:val="00000A"/>
    </w:rPr>
  </w:style>
  <w:style w:type="character" w:customStyle="1" w:styleId="ListLabel1689">
    <w:name w:val="ListLabel 1689"/>
    <w:qFormat/>
    <w:rPr>
      <w:rFonts w:cs="Wingdings"/>
    </w:rPr>
  </w:style>
  <w:style w:type="character" w:customStyle="1" w:styleId="ListLabel1688">
    <w:name w:val="ListLabel 1688"/>
    <w:qFormat/>
    <w:rPr>
      <w:rFonts w:cs="Courier New"/>
    </w:rPr>
  </w:style>
  <w:style w:type="character" w:customStyle="1" w:styleId="ListLabel1687">
    <w:name w:val="ListLabel 1687"/>
    <w:qFormat/>
    <w:rPr>
      <w:rFonts w:cs="Symbol"/>
    </w:rPr>
  </w:style>
  <w:style w:type="character" w:customStyle="1" w:styleId="ListLabel1686">
    <w:name w:val="ListLabel 1686"/>
    <w:qFormat/>
    <w:rPr>
      <w:rFonts w:cs="Wingdings"/>
    </w:rPr>
  </w:style>
  <w:style w:type="character" w:customStyle="1" w:styleId="ListLabel1685">
    <w:name w:val="ListLabel 1685"/>
    <w:qFormat/>
    <w:rPr>
      <w:rFonts w:cs="Courier New"/>
    </w:rPr>
  </w:style>
  <w:style w:type="character" w:customStyle="1" w:styleId="ListLabel1684">
    <w:name w:val="ListLabel 1684"/>
    <w:qFormat/>
    <w:rPr>
      <w:rFonts w:cs="Symbol"/>
    </w:rPr>
  </w:style>
  <w:style w:type="character" w:customStyle="1" w:styleId="ListLabel1683">
    <w:name w:val="ListLabel 1683"/>
    <w:qFormat/>
    <w:rPr>
      <w:rFonts w:cs="Wingdings"/>
    </w:rPr>
  </w:style>
  <w:style w:type="character" w:customStyle="1" w:styleId="ListLabel1682">
    <w:name w:val="ListLabel 1682"/>
    <w:qFormat/>
    <w:rPr>
      <w:rFonts w:cs="Courier New"/>
    </w:rPr>
  </w:style>
  <w:style w:type="character" w:customStyle="1" w:styleId="ListLabel1681">
    <w:name w:val="ListLabel 1681"/>
    <w:qFormat/>
    <w:rPr>
      <w:rFonts w:ascii="Arial" w:hAnsi="Arial" w:cs="Times New Roman"/>
      <w:color w:val="00000A"/>
      <w:sz w:val="22"/>
    </w:rPr>
  </w:style>
  <w:style w:type="character" w:customStyle="1" w:styleId="ListLabel1680">
    <w:name w:val="ListLabel 1680"/>
    <w:qFormat/>
    <w:rPr>
      <w:rFonts w:cs="Symbol"/>
      <w:sz w:val="22"/>
    </w:rPr>
  </w:style>
  <w:style w:type="character" w:customStyle="1" w:styleId="ListLabel1679">
    <w:name w:val="ListLabel 1679"/>
    <w:qFormat/>
    <w:rPr>
      <w:rFonts w:cs="Times New Roman"/>
      <w:b w:val="0"/>
      <w:i w:val="0"/>
      <w:strike w:val="0"/>
      <w:dstrike w:val="0"/>
      <w:color w:val="000000"/>
      <w:position w:val="0"/>
      <w:sz w:val="20"/>
      <w:szCs w:val="20"/>
      <w:highlight w:val="white"/>
      <w:u w:val="none"/>
      <w:vertAlign w:val="baseline"/>
    </w:rPr>
  </w:style>
  <w:style w:type="character" w:customStyle="1" w:styleId="ListLabel1678">
    <w:name w:val="ListLabel 1678"/>
    <w:qFormat/>
    <w:rPr>
      <w:rFonts w:cs="Times New Roman"/>
      <w:b w:val="0"/>
      <w:i w:val="0"/>
      <w:strike w:val="0"/>
      <w:dstrike w:val="0"/>
      <w:color w:val="000000"/>
      <w:position w:val="0"/>
      <w:sz w:val="20"/>
      <w:szCs w:val="20"/>
      <w:highlight w:val="white"/>
      <w:u w:val="none"/>
      <w:vertAlign w:val="baseline"/>
    </w:rPr>
  </w:style>
  <w:style w:type="character" w:customStyle="1" w:styleId="ListLabel1677">
    <w:name w:val="ListLabel 1677"/>
    <w:qFormat/>
    <w:rPr>
      <w:rFonts w:cs="Times New Roman"/>
      <w:b w:val="0"/>
      <w:i w:val="0"/>
      <w:strike w:val="0"/>
      <w:dstrike w:val="0"/>
      <w:color w:val="000000"/>
      <w:position w:val="0"/>
      <w:sz w:val="20"/>
      <w:szCs w:val="20"/>
      <w:highlight w:val="white"/>
      <w:u w:val="none"/>
      <w:vertAlign w:val="baseline"/>
    </w:rPr>
  </w:style>
  <w:style w:type="character" w:customStyle="1" w:styleId="ListLabel1676">
    <w:name w:val="ListLabel 1676"/>
    <w:qFormat/>
    <w:rPr>
      <w:rFonts w:cs="Times New Roman"/>
      <w:b w:val="0"/>
      <w:i w:val="0"/>
      <w:strike w:val="0"/>
      <w:dstrike w:val="0"/>
      <w:color w:val="000000"/>
      <w:position w:val="0"/>
      <w:sz w:val="20"/>
      <w:szCs w:val="20"/>
      <w:highlight w:val="white"/>
      <w:u w:val="none"/>
      <w:vertAlign w:val="baseline"/>
    </w:rPr>
  </w:style>
  <w:style w:type="character" w:customStyle="1" w:styleId="ListLabel1675">
    <w:name w:val="ListLabel 1675"/>
    <w:qFormat/>
    <w:rPr>
      <w:rFonts w:cs="Times New Roman"/>
      <w:b w:val="0"/>
      <w:i w:val="0"/>
      <w:strike w:val="0"/>
      <w:dstrike w:val="0"/>
      <w:color w:val="000000"/>
      <w:position w:val="0"/>
      <w:sz w:val="20"/>
      <w:szCs w:val="20"/>
      <w:highlight w:val="white"/>
      <w:u w:val="none"/>
      <w:vertAlign w:val="baseline"/>
    </w:rPr>
  </w:style>
  <w:style w:type="character" w:customStyle="1" w:styleId="ListLabel1674">
    <w:name w:val="ListLabel 1674"/>
    <w:qFormat/>
    <w:rPr>
      <w:rFonts w:cs="Times New Roman"/>
      <w:b w:val="0"/>
      <w:i w:val="0"/>
      <w:strike w:val="0"/>
      <w:dstrike w:val="0"/>
      <w:color w:val="000000"/>
      <w:position w:val="0"/>
      <w:sz w:val="20"/>
      <w:szCs w:val="20"/>
      <w:highlight w:val="white"/>
      <w:u w:val="none"/>
      <w:vertAlign w:val="baseline"/>
    </w:rPr>
  </w:style>
  <w:style w:type="character" w:customStyle="1" w:styleId="ListLabel1673">
    <w:name w:val="ListLabel 1673"/>
    <w:qFormat/>
    <w:rPr>
      <w:rFonts w:cs="Times New Roman"/>
      <w:b w:val="0"/>
      <w:i w:val="0"/>
      <w:strike w:val="0"/>
      <w:dstrike w:val="0"/>
      <w:color w:val="000000"/>
      <w:position w:val="0"/>
      <w:sz w:val="20"/>
      <w:szCs w:val="20"/>
      <w:highlight w:val="white"/>
      <w:u w:val="none"/>
      <w:vertAlign w:val="baseline"/>
    </w:rPr>
  </w:style>
  <w:style w:type="character" w:customStyle="1" w:styleId="ListLabel1672">
    <w:name w:val="ListLabel 1672"/>
    <w:qFormat/>
    <w:rPr>
      <w:rFonts w:cs="Times New Roman"/>
      <w:b w:val="0"/>
      <w:i w:val="0"/>
      <w:strike w:val="0"/>
      <w:dstrike w:val="0"/>
      <w:color w:val="000000"/>
      <w:position w:val="0"/>
      <w:sz w:val="20"/>
      <w:szCs w:val="20"/>
      <w:highlight w:val="white"/>
      <w:u w:val="none"/>
      <w:vertAlign w:val="baseline"/>
    </w:rPr>
  </w:style>
  <w:style w:type="character" w:customStyle="1" w:styleId="ListLabel1671">
    <w:name w:val="ListLabel 1671"/>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670">
    <w:name w:val="ListLabel 1670"/>
    <w:qFormat/>
    <w:rPr>
      <w:rFonts w:ascii="Arial" w:hAnsi="Arial" w:cs="Symbol"/>
      <w:sz w:val="22"/>
    </w:rPr>
  </w:style>
  <w:style w:type="character" w:customStyle="1" w:styleId="ListLabel1669">
    <w:name w:val="ListLabel 1669"/>
    <w:qFormat/>
    <w:rPr>
      <w:rFonts w:cs="Wingdings"/>
    </w:rPr>
  </w:style>
  <w:style w:type="character" w:customStyle="1" w:styleId="ListLabel1668">
    <w:name w:val="ListLabel 1668"/>
    <w:qFormat/>
    <w:rPr>
      <w:rFonts w:cs="Courier New"/>
    </w:rPr>
  </w:style>
  <w:style w:type="character" w:customStyle="1" w:styleId="ListLabel1667">
    <w:name w:val="ListLabel 1667"/>
    <w:qFormat/>
    <w:rPr>
      <w:rFonts w:cs="Symbol"/>
    </w:rPr>
  </w:style>
  <w:style w:type="character" w:customStyle="1" w:styleId="ListLabel1666">
    <w:name w:val="ListLabel 1666"/>
    <w:qFormat/>
    <w:rPr>
      <w:rFonts w:cs="Wingdings"/>
    </w:rPr>
  </w:style>
  <w:style w:type="character" w:customStyle="1" w:styleId="ListLabel1665">
    <w:name w:val="ListLabel 1665"/>
    <w:qFormat/>
    <w:rPr>
      <w:rFonts w:cs="Courier New"/>
    </w:rPr>
  </w:style>
  <w:style w:type="character" w:customStyle="1" w:styleId="ListLabel1664">
    <w:name w:val="ListLabel 1664"/>
    <w:qFormat/>
    <w:rPr>
      <w:rFonts w:cs="Symbol"/>
    </w:rPr>
  </w:style>
  <w:style w:type="character" w:customStyle="1" w:styleId="ListLabel1663">
    <w:name w:val="ListLabel 1663"/>
    <w:qFormat/>
    <w:rPr>
      <w:rFonts w:cs="Wingdings"/>
    </w:rPr>
  </w:style>
  <w:style w:type="character" w:customStyle="1" w:styleId="ListLabel1662">
    <w:name w:val="ListLabel 1662"/>
    <w:qFormat/>
    <w:rPr>
      <w:rFonts w:cs="Courier New"/>
    </w:rPr>
  </w:style>
  <w:style w:type="character" w:customStyle="1" w:styleId="ListLabel1661">
    <w:name w:val="ListLabel 1661"/>
    <w:qFormat/>
    <w:rPr>
      <w:rFonts w:ascii="Arial" w:hAnsi="Arial" w:cs="Arial"/>
      <w:b/>
    </w:rPr>
  </w:style>
  <w:style w:type="character" w:customStyle="1" w:styleId="ListLabel1660">
    <w:name w:val="ListLabel 1660"/>
    <w:qFormat/>
    <w:rPr>
      <w:rFonts w:cs="OpenSymbol"/>
    </w:rPr>
  </w:style>
  <w:style w:type="character" w:customStyle="1" w:styleId="ListLabel1659">
    <w:name w:val="ListLabel 1659"/>
    <w:qFormat/>
    <w:rPr>
      <w:rFonts w:cs="OpenSymbol"/>
    </w:rPr>
  </w:style>
  <w:style w:type="character" w:customStyle="1" w:styleId="ListLabel1658">
    <w:name w:val="ListLabel 1658"/>
    <w:qFormat/>
    <w:rPr>
      <w:rFonts w:cs="OpenSymbol"/>
    </w:rPr>
  </w:style>
  <w:style w:type="character" w:customStyle="1" w:styleId="ListLabel1657">
    <w:name w:val="ListLabel 1657"/>
    <w:qFormat/>
    <w:rPr>
      <w:rFonts w:cs="OpenSymbol"/>
    </w:rPr>
  </w:style>
  <w:style w:type="character" w:customStyle="1" w:styleId="ListLabel1656">
    <w:name w:val="ListLabel 1656"/>
    <w:qFormat/>
    <w:rPr>
      <w:rFonts w:cs="OpenSymbol"/>
    </w:rPr>
  </w:style>
  <w:style w:type="character" w:customStyle="1" w:styleId="ListLabel1655">
    <w:name w:val="ListLabel 1655"/>
    <w:qFormat/>
    <w:rPr>
      <w:rFonts w:cs="OpenSymbol"/>
    </w:rPr>
  </w:style>
  <w:style w:type="character" w:customStyle="1" w:styleId="ListLabel1654">
    <w:name w:val="ListLabel 1654"/>
    <w:qFormat/>
    <w:rPr>
      <w:rFonts w:cs="OpenSymbol"/>
    </w:rPr>
  </w:style>
  <w:style w:type="character" w:customStyle="1" w:styleId="ListLabel1653">
    <w:name w:val="ListLabel 1653"/>
    <w:qFormat/>
    <w:rPr>
      <w:rFonts w:cs="OpenSymbol"/>
    </w:rPr>
  </w:style>
  <w:style w:type="character" w:customStyle="1" w:styleId="ListLabel1652">
    <w:name w:val="ListLabel 1652"/>
    <w:qFormat/>
    <w:rPr>
      <w:rFonts w:cs="OpenSymbol"/>
      <w:b w:val="0"/>
    </w:rPr>
  </w:style>
  <w:style w:type="character" w:customStyle="1" w:styleId="ListLabel1651">
    <w:name w:val="ListLabel 1651"/>
    <w:qFormat/>
    <w:rPr>
      <w:rFonts w:cs="Wingdings"/>
    </w:rPr>
  </w:style>
  <w:style w:type="character" w:customStyle="1" w:styleId="ListLabel1650">
    <w:name w:val="ListLabel 1650"/>
    <w:qFormat/>
    <w:rPr>
      <w:rFonts w:cs="Courier New"/>
    </w:rPr>
  </w:style>
  <w:style w:type="character" w:customStyle="1" w:styleId="ListLabel1649">
    <w:name w:val="ListLabel 1649"/>
    <w:qFormat/>
    <w:rPr>
      <w:rFonts w:cs="Symbol"/>
    </w:rPr>
  </w:style>
  <w:style w:type="character" w:customStyle="1" w:styleId="ListLabel1648">
    <w:name w:val="ListLabel 1648"/>
    <w:qFormat/>
    <w:rPr>
      <w:rFonts w:cs="Wingdings"/>
    </w:rPr>
  </w:style>
  <w:style w:type="character" w:customStyle="1" w:styleId="ListLabel1647">
    <w:name w:val="ListLabel 1647"/>
    <w:qFormat/>
    <w:rPr>
      <w:rFonts w:cs="Courier New"/>
    </w:rPr>
  </w:style>
  <w:style w:type="character" w:customStyle="1" w:styleId="ListLabel1646">
    <w:name w:val="ListLabel 1646"/>
    <w:qFormat/>
    <w:rPr>
      <w:rFonts w:cs="Symbol"/>
    </w:rPr>
  </w:style>
  <w:style w:type="character" w:customStyle="1" w:styleId="ListLabel1645">
    <w:name w:val="ListLabel 1645"/>
    <w:qFormat/>
    <w:rPr>
      <w:rFonts w:cs="Wingdings"/>
    </w:rPr>
  </w:style>
  <w:style w:type="character" w:customStyle="1" w:styleId="ListLabel1644">
    <w:name w:val="ListLabel 1644"/>
    <w:qFormat/>
    <w:rPr>
      <w:rFonts w:cs="Courier New"/>
    </w:rPr>
  </w:style>
  <w:style w:type="character" w:customStyle="1" w:styleId="ListLabel1643">
    <w:name w:val="ListLabel 1643"/>
    <w:qFormat/>
    <w:rPr>
      <w:rFonts w:cs="Times New Roman"/>
      <w:color w:val="00000A"/>
    </w:rPr>
  </w:style>
  <w:style w:type="character" w:customStyle="1" w:styleId="ListLabel1642">
    <w:name w:val="ListLabel 1642"/>
    <w:qFormat/>
    <w:rPr>
      <w:rFonts w:cs="Wingdings"/>
    </w:rPr>
  </w:style>
  <w:style w:type="character" w:customStyle="1" w:styleId="ListLabel1641">
    <w:name w:val="ListLabel 1641"/>
    <w:qFormat/>
    <w:rPr>
      <w:rFonts w:cs="Courier New"/>
    </w:rPr>
  </w:style>
  <w:style w:type="character" w:customStyle="1" w:styleId="ListLabel1640">
    <w:name w:val="ListLabel 1640"/>
    <w:qFormat/>
    <w:rPr>
      <w:rFonts w:cs="Symbol"/>
    </w:rPr>
  </w:style>
  <w:style w:type="character" w:customStyle="1" w:styleId="ListLabel1639">
    <w:name w:val="ListLabel 1639"/>
    <w:qFormat/>
    <w:rPr>
      <w:rFonts w:cs="Wingdings"/>
    </w:rPr>
  </w:style>
  <w:style w:type="character" w:customStyle="1" w:styleId="ListLabel1638">
    <w:name w:val="ListLabel 1638"/>
    <w:qFormat/>
    <w:rPr>
      <w:rFonts w:cs="Courier New"/>
    </w:rPr>
  </w:style>
  <w:style w:type="character" w:customStyle="1" w:styleId="ListLabel1637">
    <w:name w:val="ListLabel 1637"/>
    <w:qFormat/>
    <w:rPr>
      <w:rFonts w:cs="Symbol"/>
    </w:rPr>
  </w:style>
  <w:style w:type="character" w:customStyle="1" w:styleId="ListLabel1636">
    <w:name w:val="ListLabel 1636"/>
    <w:qFormat/>
    <w:rPr>
      <w:rFonts w:cs="Wingdings"/>
    </w:rPr>
  </w:style>
  <w:style w:type="character" w:customStyle="1" w:styleId="ListLabel1635">
    <w:name w:val="ListLabel 1635"/>
    <w:qFormat/>
    <w:rPr>
      <w:rFonts w:cs="Courier New"/>
    </w:rPr>
  </w:style>
  <w:style w:type="character" w:customStyle="1" w:styleId="ListLabel1634">
    <w:name w:val="ListLabel 1634"/>
    <w:qFormat/>
    <w:rPr>
      <w:rFonts w:ascii="Arial" w:hAnsi="Arial" w:cs="Times New Roman"/>
      <w:color w:val="00000A"/>
      <w:sz w:val="22"/>
    </w:rPr>
  </w:style>
  <w:style w:type="character" w:customStyle="1" w:styleId="ListLabel1633">
    <w:name w:val="ListLabel 1633"/>
    <w:qFormat/>
    <w:rPr>
      <w:rFonts w:cs="Symbol"/>
      <w:sz w:val="22"/>
    </w:rPr>
  </w:style>
  <w:style w:type="character" w:customStyle="1" w:styleId="ListLabel1632">
    <w:name w:val="ListLabel 1632"/>
    <w:qFormat/>
    <w:rPr>
      <w:rFonts w:cs="Times New Roman"/>
      <w:b w:val="0"/>
      <w:i w:val="0"/>
      <w:strike w:val="0"/>
      <w:dstrike w:val="0"/>
      <w:color w:val="000000"/>
      <w:position w:val="0"/>
      <w:sz w:val="20"/>
      <w:szCs w:val="20"/>
      <w:highlight w:val="white"/>
      <w:u w:val="none"/>
      <w:vertAlign w:val="baseline"/>
    </w:rPr>
  </w:style>
  <w:style w:type="character" w:customStyle="1" w:styleId="ListLabel1631">
    <w:name w:val="ListLabel 1631"/>
    <w:qFormat/>
    <w:rPr>
      <w:rFonts w:cs="Times New Roman"/>
      <w:b w:val="0"/>
      <w:i w:val="0"/>
      <w:strike w:val="0"/>
      <w:dstrike w:val="0"/>
      <w:color w:val="000000"/>
      <w:position w:val="0"/>
      <w:sz w:val="20"/>
      <w:szCs w:val="20"/>
      <w:highlight w:val="white"/>
      <w:u w:val="none"/>
      <w:vertAlign w:val="baseline"/>
    </w:rPr>
  </w:style>
  <w:style w:type="character" w:customStyle="1" w:styleId="ListLabel1630">
    <w:name w:val="ListLabel 1630"/>
    <w:qFormat/>
    <w:rPr>
      <w:rFonts w:cs="Times New Roman"/>
      <w:b w:val="0"/>
      <w:i w:val="0"/>
      <w:strike w:val="0"/>
      <w:dstrike w:val="0"/>
      <w:color w:val="000000"/>
      <w:position w:val="0"/>
      <w:sz w:val="20"/>
      <w:szCs w:val="20"/>
      <w:highlight w:val="white"/>
      <w:u w:val="none"/>
      <w:vertAlign w:val="baseline"/>
    </w:rPr>
  </w:style>
  <w:style w:type="character" w:customStyle="1" w:styleId="ListLabel1629">
    <w:name w:val="ListLabel 1629"/>
    <w:qFormat/>
    <w:rPr>
      <w:rFonts w:cs="Times New Roman"/>
      <w:b w:val="0"/>
      <w:i w:val="0"/>
      <w:strike w:val="0"/>
      <w:dstrike w:val="0"/>
      <w:color w:val="000000"/>
      <w:position w:val="0"/>
      <w:sz w:val="20"/>
      <w:szCs w:val="20"/>
      <w:highlight w:val="white"/>
      <w:u w:val="none"/>
      <w:vertAlign w:val="baseline"/>
    </w:rPr>
  </w:style>
  <w:style w:type="character" w:customStyle="1" w:styleId="ListLabel1628">
    <w:name w:val="ListLabel 1628"/>
    <w:qFormat/>
    <w:rPr>
      <w:rFonts w:cs="Times New Roman"/>
      <w:b w:val="0"/>
      <w:i w:val="0"/>
      <w:strike w:val="0"/>
      <w:dstrike w:val="0"/>
      <w:color w:val="000000"/>
      <w:position w:val="0"/>
      <w:sz w:val="20"/>
      <w:szCs w:val="20"/>
      <w:highlight w:val="white"/>
      <w:u w:val="none"/>
      <w:vertAlign w:val="baseline"/>
    </w:rPr>
  </w:style>
  <w:style w:type="character" w:customStyle="1" w:styleId="ListLabel1627">
    <w:name w:val="ListLabel 1627"/>
    <w:qFormat/>
    <w:rPr>
      <w:rFonts w:cs="Times New Roman"/>
      <w:b w:val="0"/>
      <w:i w:val="0"/>
      <w:strike w:val="0"/>
      <w:dstrike w:val="0"/>
      <w:color w:val="000000"/>
      <w:position w:val="0"/>
      <w:sz w:val="20"/>
      <w:szCs w:val="20"/>
      <w:highlight w:val="white"/>
      <w:u w:val="none"/>
      <w:vertAlign w:val="baseline"/>
    </w:rPr>
  </w:style>
  <w:style w:type="character" w:customStyle="1" w:styleId="ListLabel1626">
    <w:name w:val="ListLabel 1626"/>
    <w:qFormat/>
    <w:rPr>
      <w:rFonts w:cs="Times New Roman"/>
      <w:b w:val="0"/>
      <w:i w:val="0"/>
      <w:strike w:val="0"/>
      <w:dstrike w:val="0"/>
      <w:color w:val="000000"/>
      <w:position w:val="0"/>
      <w:sz w:val="20"/>
      <w:szCs w:val="20"/>
      <w:highlight w:val="white"/>
      <w:u w:val="none"/>
      <w:vertAlign w:val="baseline"/>
    </w:rPr>
  </w:style>
  <w:style w:type="character" w:customStyle="1" w:styleId="ListLabel1625">
    <w:name w:val="ListLabel 1625"/>
    <w:qFormat/>
    <w:rPr>
      <w:rFonts w:cs="Times New Roman"/>
      <w:b w:val="0"/>
      <w:i w:val="0"/>
      <w:strike w:val="0"/>
      <w:dstrike w:val="0"/>
      <w:color w:val="000000"/>
      <w:position w:val="0"/>
      <w:sz w:val="20"/>
      <w:szCs w:val="20"/>
      <w:highlight w:val="white"/>
      <w:u w:val="none"/>
      <w:vertAlign w:val="baseline"/>
    </w:rPr>
  </w:style>
  <w:style w:type="character" w:customStyle="1" w:styleId="ListLabel1624">
    <w:name w:val="ListLabel 1624"/>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623">
    <w:name w:val="ListLabel 1623"/>
    <w:qFormat/>
    <w:rPr>
      <w:rFonts w:ascii="Arial" w:hAnsi="Arial" w:cs="Symbol"/>
      <w:sz w:val="22"/>
    </w:rPr>
  </w:style>
  <w:style w:type="character" w:customStyle="1" w:styleId="ListLabel1622">
    <w:name w:val="ListLabel 1622"/>
    <w:qFormat/>
    <w:rPr>
      <w:rFonts w:cs="Wingdings"/>
    </w:rPr>
  </w:style>
  <w:style w:type="character" w:customStyle="1" w:styleId="ListLabel1621">
    <w:name w:val="ListLabel 1621"/>
    <w:qFormat/>
    <w:rPr>
      <w:rFonts w:cs="Courier New"/>
    </w:rPr>
  </w:style>
  <w:style w:type="character" w:customStyle="1" w:styleId="ListLabel1620">
    <w:name w:val="ListLabel 1620"/>
    <w:qFormat/>
    <w:rPr>
      <w:rFonts w:cs="Symbol"/>
    </w:rPr>
  </w:style>
  <w:style w:type="character" w:customStyle="1" w:styleId="ListLabel1619">
    <w:name w:val="ListLabel 1619"/>
    <w:qFormat/>
    <w:rPr>
      <w:rFonts w:cs="Wingdings"/>
    </w:rPr>
  </w:style>
  <w:style w:type="character" w:customStyle="1" w:styleId="ListLabel1618">
    <w:name w:val="ListLabel 1618"/>
    <w:qFormat/>
    <w:rPr>
      <w:rFonts w:cs="Courier New"/>
    </w:rPr>
  </w:style>
  <w:style w:type="character" w:customStyle="1" w:styleId="ListLabel1617">
    <w:name w:val="ListLabel 1617"/>
    <w:qFormat/>
    <w:rPr>
      <w:rFonts w:cs="Symbol"/>
    </w:rPr>
  </w:style>
  <w:style w:type="character" w:customStyle="1" w:styleId="ListLabel1616">
    <w:name w:val="ListLabel 1616"/>
    <w:qFormat/>
    <w:rPr>
      <w:rFonts w:cs="Wingdings"/>
    </w:rPr>
  </w:style>
  <w:style w:type="character" w:customStyle="1" w:styleId="ListLabel1615">
    <w:name w:val="ListLabel 1615"/>
    <w:qFormat/>
    <w:rPr>
      <w:rFonts w:cs="Courier New"/>
    </w:rPr>
  </w:style>
  <w:style w:type="character" w:customStyle="1" w:styleId="ListLabel1614">
    <w:name w:val="ListLabel 1614"/>
    <w:qFormat/>
    <w:rPr>
      <w:rFonts w:ascii="Arial" w:hAnsi="Arial" w:cs="Arial"/>
      <w:b/>
    </w:rPr>
  </w:style>
  <w:style w:type="character" w:customStyle="1" w:styleId="ListLabel1613">
    <w:name w:val="ListLabel 1613"/>
    <w:qFormat/>
    <w:rPr>
      <w:rFonts w:cs="OpenSymbol"/>
    </w:rPr>
  </w:style>
  <w:style w:type="character" w:customStyle="1" w:styleId="ListLabel1612">
    <w:name w:val="ListLabel 1612"/>
    <w:qFormat/>
    <w:rPr>
      <w:rFonts w:cs="OpenSymbol"/>
    </w:rPr>
  </w:style>
  <w:style w:type="character" w:customStyle="1" w:styleId="ListLabel1611">
    <w:name w:val="ListLabel 1611"/>
    <w:qFormat/>
    <w:rPr>
      <w:rFonts w:cs="OpenSymbol"/>
    </w:rPr>
  </w:style>
  <w:style w:type="character" w:customStyle="1" w:styleId="ListLabel1610">
    <w:name w:val="ListLabel 1610"/>
    <w:qFormat/>
    <w:rPr>
      <w:rFonts w:cs="OpenSymbol"/>
    </w:rPr>
  </w:style>
  <w:style w:type="character" w:customStyle="1" w:styleId="ListLabel1609">
    <w:name w:val="ListLabel 1609"/>
    <w:qFormat/>
    <w:rPr>
      <w:rFonts w:cs="OpenSymbol"/>
    </w:rPr>
  </w:style>
  <w:style w:type="character" w:customStyle="1" w:styleId="ListLabel1608">
    <w:name w:val="ListLabel 1608"/>
    <w:qFormat/>
    <w:rPr>
      <w:rFonts w:cs="OpenSymbol"/>
    </w:rPr>
  </w:style>
  <w:style w:type="character" w:customStyle="1" w:styleId="ListLabel1607">
    <w:name w:val="ListLabel 1607"/>
    <w:qFormat/>
    <w:rPr>
      <w:rFonts w:cs="OpenSymbol"/>
    </w:rPr>
  </w:style>
  <w:style w:type="character" w:customStyle="1" w:styleId="ListLabel1606">
    <w:name w:val="ListLabel 1606"/>
    <w:qFormat/>
    <w:rPr>
      <w:rFonts w:cs="OpenSymbol"/>
    </w:rPr>
  </w:style>
  <w:style w:type="character" w:customStyle="1" w:styleId="ListLabel1605">
    <w:name w:val="ListLabel 1605"/>
    <w:qFormat/>
    <w:rPr>
      <w:rFonts w:cs="OpenSymbol"/>
      <w:b w:val="0"/>
    </w:rPr>
  </w:style>
  <w:style w:type="character" w:customStyle="1" w:styleId="ListLabel1604">
    <w:name w:val="ListLabel 1604"/>
    <w:qFormat/>
    <w:rPr>
      <w:rFonts w:cs="Wingdings"/>
    </w:rPr>
  </w:style>
  <w:style w:type="character" w:customStyle="1" w:styleId="ListLabel1603">
    <w:name w:val="ListLabel 1603"/>
    <w:qFormat/>
    <w:rPr>
      <w:rFonts w:cs="Courier New"/>
    </w:rPr>
  </w:style>
  <w:style w:type="character" w:customStyle="1" w:styleId="ListLabel1602">
    <w:name w:val="ListLabel 1602"/>
    <w:qFormat/>
    <w:rPr>
      <w:rFonts w:cs="Symbol"/>
    </w:rPr>
  </w:style>
  <w:style w:type="character" w:customStyle="1" w:styleId="ListLabel1601">
    <w:name w:val="ListLabel 1601"/>
    <w:qFormat/>
    <w:rPr>
      <w:rFonts w:cs="Wingdings"/>
    </w:rPr>
  </w:style>
  <w:style w:type="character" w:customStyle="1" w:styleId="ListLabel1600">
    <w:name w:val="ListLabel 1600"/>
    <w:qFormat/>
    <w:rPr>
      <w:rFonts w:cs="Courier New"/>
    </w:rPr>
  </w:style>
  <w:style w:type="character" w:customStyle="1" w:styleId="ListLabel1599">
    <w:name w:val="ListLabel 1599"/>
    <w:qFormat/>
    <w:rPr>
      <w:rFonts w:cs="Symbol"/>
    </w:rPr>
  </w:style>
  <w:style w:type="character" w:customStyle="1" w:styleId="ListLabel1598">
    <w:name w:val="ListLabel 1598"/>
    <w:qFormat/>
    <w:rPr>
      <w:rFonts w:cs="Wingdings"/>
    </w:rPr>
  </w:style>
  <w:style w:type="character" w:customStyle="1" w:styleId="ListLabel1597">
    <w:name w:val="ListLabel 1597"/>
    <w:qFormat/>
    <w:rPr>
      <w:rFonts w:cs="Courier New"/>
    </w:rPr>
  </w:style>
  <w:style w:type="character" w:customStyle="1" w:styleId="ListLabel1596">
    <w:name w:val="ListLabel 1596"/>
    <w:qFormat/>
    <w:rPr>
      <w:rFonts w:cs="Times New Roman"/>
      <w:color w:val="00000A"/>
    </w:rPr>
  </w:style>
  <w:style w:type="character" w:customStyle="1" w:styleId="ListLabel1595">
    <w:name w:val="ListLabel 1595"/>
    <w:qFormat/>
    <w:rPr>
      <w:rFonts w:cs="Wingdings"/>
    </w:rPr>
  </w:style>
  <w:style w:type="character" w:customStyle="1" w:styleId="ListLabel1594">
    <w:name w:val="ListLabel 1594"/>
    <w:qFormat/>
    <w:rPr>
      <w:rFonts w:cs="Courier New"/>
    </w:rPr>
  </w:style>
  <w:style w:type="character" w:customStyle="1" w:styleId="ListLabel1593">
    <w:name w:val="ListLabel 1593"/>
    <w:qFormat/>
    <w:rPr>
      <w:rFonts w:cs="Symbol"/>
    </w:rPr>
  </w:style>
  <w:style w:type="character" w:customStyle="1" w:styleId="ListLabel1592">
    <w:name w:val="ListLabel 1592"/>
    <w:qFormat/>
    <w:rPr>
      <w:rFonts w:cs="Wingdings"/>
    </w:rPr>
  </w:style>
  <w:style w:type="character" w:customStyle="1" w:styleId="ListLabel1591">
    <w:name w:val="ListLabel 1591"/>
    <w:qFormat/>
    <w:rPr>
      <w:rFonts w:cs="Courier New"/>
    </w:rPr>
  </w:style>
  <w:style w:type="character" w:customStyle="1" w:styleId="ListLabel1590">
    <w:name w:val="ListLabel 1590"/>
    <w:qFormat/>
    <w:rPr>
      <w:rFonts w:cs="Symbol"/>
    </w:rPr>
  </w:style>
  <w:style w:type="character" w:customStyle="1" w:styleId="ListLabel1589">
    <w:name w:val="ListLabel 1589"/>
    <w:qFormat/>
    <w:rPr>
      <w:rFonts w:cs="Wingdings"/>
    </w:rPr>
  </w:style>
  <w:style w:type="character" w:customStyle="1" w:styleId="ListLabel1588">
    <w:name w:val="ListLabel 1588"/>
    <w:qFormat/>
    <w:rPr>
      <w:rFonts w:cs="Courier New"/>
    </w:rPr>
  </w:style>
  <w:style w:type="character" w:customStyle="1" w:styleId="ListLabel1587">
    <w:name w:val="ListLabel 1587"/>
    <w:qFormat/>
    <w:rPr>
      <w:rFonts w:ascii="Arial" w:hAnsi="Arial" w:cs="Times New Roman"/>
      <w:color w:val="00000A"/>
      <w:sz w:val="22"/>
    </w:rPr>
  </w:style>
  <w:style w:type="character" w:customStyle="1" w:styleId="ListLabel1586">
    <w:name w:val="ListLabel 1586"/>
    <w:qFormat/>
    <w:rPr>
      <w:rFonts w:cs="Symbol"/>
      <w:sz w:val="22"/>
    </w:rPr>
  </w:style>
  <w:style w:type="character" w:customStyle="1" w:styleId="ListLabel1585">
    <w:name w:val="ListLabel 1585"/>
    <w:qFormat/>
    <w:rPr>
      <w:rFonts w:cs="Times New Roman"/>
      <w:b w:val="0"/>
      <w:i w:val="0"/>
      <w:strike w:val="0"/>
      <w:dstrike w:val="0"/>
      <w:color w:val="000000"/>
      <w:position w:val="0"/>
      <w:sz w:val="20"/>
      <w:szCs w:val="20"/>
      <w:highlight w:val="white"/>
      <w:u w:val="none"/>
      <w:vertAlign w:val="baseline"/>
    </w:rPr>
  </w:style>
  <w:style w:type="character" w:customStyle="1" w:styleId="ListLabel1584">
    <w:name w:val="ListLabel 1584"/>
    <w:qFormat/>
    <w:rPr>
      <w:rFonts w:cs="Times New Roman"/>
      <w:b w:val="0"/>
      <w:i w:val="0"/>
      <w:strike w:val="0"/>
      <w:dstrike w:val="0"/>
      <w:color w:val="000000"/>
      <w:position w:val="0"/>
      <w:sz w:val="20"/>
      <w:szCs w:val="20"/>
      <w:highlight w:val="white"/>
      <w:u w:val="none"/>
      <w:vertAlign w:val="baseline"/>
    </w:rPr>
  </w:style>
  <w:style w:type="character" w:customStyle="1" w:styleId="ListLabel1583">
    <w:name w:val="ListLabel 1583"/>
    <w:qFormat/>
    <w:rPr>
      <w:rFonts w:cs="Times New Roman"/>
      <w:b w:val="0"/>
      <w:i w:val="0"/>
      <w:strike w:val="0"/>
      <w:dstrike w:val="0"/>
      <w:color w:val="000000"/>
      <w:position w:val="0"/>
      <w:sz w:val="20"/>
      <w:szCs w:val="20"/>
      <w:highlight w:val="white"/>
      <w:u w:val="none"/>
      <w:vertAlign w:val="baseline"/>
    </w:rPr>
  </w:style>
  <w:style w:type="character" w:customStyle="1" w:styleId="ListLabel1582">
    <w:name w:val="ListLabel 1582"/>
    <w:qFormat/>
    <w:rPr>
      <w:rFonts w:cs="Times New Roman"/>
      <w:b w:val="0"/>
      <w:i w:val="0"/>
      <w:strike w:val="0"/>
      <w:dstrike w:val="0"/>
      <w:color w:val="000000"/>
      <w:position w:val="0"/>
      <w:sz w:val="20"/>
      <w:szCs w:val="20"/>
      <w:highlight w:val="white"/>
      <w:u w:val="none"/>
      <w:vertAlign w:val="baseline"/>
    </w:rPr>
  </w:style>
  <w:style w:type="character" w:customStyle="1" w:styleId="ListLabel1581">
    <w:name w:val="ListLabel 1581"/>
    <w:qFormat/>
    <w:rPr>
      <w:rFonts w:cs="Times New Roman"/>
      <w:b w:val="0"/>
      <w:i w:val="0"/>
      <w:strike w:val="0"/>
      <w:dstrike w:val="0"/>
      <w:color w:val="000000"/>
      <w:position w:val="0"/>
      <w:sz w:val="20"/>
      <w:szCs w:val="20"/>
      <w:highlight w:val="white"/>
      <w:u w:val="none"/>
      <w:vertAlign w:val="baseline"/>
    </w:rPr>
  </w:style>
  <w:style w:type="character" w:customStyle="1" w:styleId="ListLabel1580">
    <w:name w:val="ListLabel 1580"/>
    <w:qFormat/>
    <w:rPr>
      <w:rFonts w:cs="Times New Roman"/>
      <w:b w:val="0"/>
      <w:i w:val="0"/>
      <w:strike w:val="0"/>
      <w:dstrike w:val="0"/>
      <w:color w:val="000000"/>
      <w:position w:val="0"/>
      <w:sz w:val="20"/>
      <w:szCs w:val="20"/>
      <w:highlight w:val="white"/>
      <w:u w:val="none"/>
      <w:vertAlign w:val="baseline"/>
    </w:rPr>
  </w:style>
  <w:style w:type="character" w:customStyle="1" w:styleId="ListLabel1579">
    <w:name w:val="ListLabel 1579"/>
    <w:qFormat/>
    <w:rPr>
      <w:rFonts w:cs="Times New Roman"/>
      <w:b w:val="0"/>
      <w:i w:val="0"/>
      <w:strike w:val="0"/>
      <w:dstrike w:val="0"/>
      <w:color w:val="000000"/>
      <w:position w:val="0"/>
      <w:sz w:val="20"/>
      <w:szCs w:val="20"/>
      <w:highlight w:val="white"/>
      <w:u w:val="none"/>
      <w:vertAlign w:val="baseline"/>
    </w:rPr>
  </w:style>
  <w:style w:type="character" w:customStyle="1" w:styleId="ListLabel1578">
    <w:name w:val="ListLabel 1578"/>
    <w:qFormat/>
    <w:rPr>
      <w:rFonts w:cs="Times New Roman"/>
      <w:b w:val="0"/>
      <w:i w:val="0"/>
      <w:strike w:val="0"/>
      <w:dstrike w:val="0"/>
      <w:color w:val="000000"/>
      <w:position w:val="0"/>
      <w:sz w:val="20"/>
      <w:szCs w:val="20"/>
      <w:highlight w:val="white"/>
      <w:u w:val="none"/>
      <w:vertAlign w:val="baseline"/>
    </w:rPr>
  </w:style>
  <w:style w:type="character" w:customStyle="1" w:styleId="ListLabel1577">
    <w:name w:val="ListLabel 1577"/>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576">
    <w:name w:val="ListLabel 1576"/>
    <w:qFormat/>
    <w:rPr>
      <w:rFonts w:ascii="Arial" w:hAnsi="Arial" w:cs="Symbol"/>
      <w:sz w:val="22"/>
    </w:rPr>
  </w:style>
  <w:style w:type="character" w:customStyle="1" w:styleId="ListLabel1575">
    <w:name w:val="ListLabel 1575"/>
    <w:qFormat/>
    <w:rPr>
      <w:rFonts w:cs="Wingdings"/>
    </w:rPr>
  </w:style>
  <w:style w:type="character" w:customStyle="1" w:styleId="ListLabel1574">
    <w:name w:val="ListLabel 1574"/>
    <w:qFormat/>
    <w:rPr>
      <w:rFonts w:cs="Courier New"/>
    </w:rPr>
  </w:style>
  <w:style w:type="character" w:customStyle="1" w:styleId="ListLabel1573">
    <w:name w:val="ListLabel 1573"/>
    <w:qFormat/>
    <w:rPr>
      <w:rFonts w:cs="Symbol"/>
    </w:rPr>
  </w:style>
  <w:style w:type="character" w:customStyle="1" w:styleId="ListLabel1572">
    <w:name w:val="ListLabel 1572"/>
    <w:qFormat/>
    <w:rPr>
      <w:rFonts w:cs="Wingdings"/>
    </w:rPr>
  </w:style>
  <w:style w:type="character" w:customStyle="1" w:styleId="ListLabel1571">
    <w:name w:val="ListLabel 1571"/>
    <w:qFormat/>
    <w:rPr>
      <w:rFonts w:cs="Courier New"/>
    </w:rPr>
  </w:style>
  <w:style w:type="character" w:customStyle="1" w:styleId="ListLabel1570">
    <w:name w:val="ListLabel 1570"/>
    <w:qFormat/>
    <w:rPr>
      <w:rFonts w:cs="Symbol"/>
    </w:rPr>
  </w:style>
  <w:style w:type="character" w:customStyle="1" w:styleId="ListLabel1569">
    <w:name w:val="ListLabel 1569"/>
    <w:qFormat/>
    <w:rPr>
      <w:rFonts w:cs="Wingdings"/>
    </w:rPr>
  </w:style>
  <w:style w:type="character" w:customStyle="1" w:styleId="ListLabel1568">
    <w:name w:val="ListLabel 1568"/>
    <w:qFormat/>
    <w:rPr>
      <w:rFonts w:cs="Courier New"/>
    </w:rPr>
  </w:style>
  <w:style w:type="character" w:customStyle="1" w:styleId="ListLabel1567">
    <w:name w:val="ListLabel 1567"/>
    <w:qFormat/>
    <w:rPr>
      <w:rFonts w:ascii="Arial" w:hAnsi="Arial" w:cs="Arial"/>
      <w:b/>
    </w:rPr>
  </w:style>
  <w:style w:type="character" w:customStyle="1" w:styleId="ListLabel1566">
    <w:name w:val="ListLabel 1566"/>
    <w:qFormat/>
    <w:rPr>
      <w:rFonts w:cs="OpenSymbol"/>
    </w:rPr>
  </w:style>
  <w:style w:type="character" w:customStyle="1" w:styleId="ListLabel1565">
    <w:name w:val="ListLabel 1565"/>
    <w:qFormat/>
    <w:rPr>
      <w:rFonts w:cs="OpenSymbol"/>
    </w:rPr>
  </w:style>
  <w:style w:type="character" w:customStyle="1" w:styleId="ListLabel1564">
    <w:name w:val="ListLabel 1564"/>
    <w:qFormat/>
    <w:rPr>
      <w:rFonts w:cs="OpenSymbol"/>
    </w:rPr>
  </w:style>
  <w:style w:type="character" w:customStyle="1" w:styleId="ListLabel1563">
    <w:name w:val="ListLabel 1563"/>
    <w:qFormat/>
    <w:rPr>
      <w:rFonts w:cs="OpenSymbol"/>
    </w:rPr>
  </w:style>
  <w:style w:type="character" w:customStyle="1" w:styleId="ListLabel1562">
    <w:name w:val="ListLabel 1562"/>
    <w:qFormat/>
    <w:rPr>
      <w:rFonts w:cs="OpenSymbol"/>
    </w:rPr>
  </w:style>
  <w:style w:type="character" w:customStyle="1" w:styleId="ListLabel1561">
    <w:name w:val="ListLabel 1561"/>
    <w:qFormat/>
    <w:rPr>
      <w:rFonts w:cs="OpenSymbol"/>
    </w:rPr>
  </w:style>
  <w:style w:type="character" w:customStyle="1" w:styleId="ListLabel1560">
    <w:name w:val="ListLabel 1560"/>
    <w:qFormat/>
    <w:rPr>
      <w:rFonts w:cs="OpenSymbol"/>
    </w:rPr>
  </w:style>
  <w:style w:type="character" w:customStyle="1" w:styleId="ListLabel1559">
    <w:name w:val="ListLabel 1559"/>
    <w:qFormat/>
    <w:rPr>
      <w:rFonts w:cs="OpenSymbol"/>
    </w:rPr>
  </w:style>
  <w:style w:type="character" w:customStyle="1" w:styleId="ListLabel1558">
    <w:name w:val="ListLabel 1558"/>
    <w:qFormat/>
    <w:rPr>
      <w:rFonts w:cs="OpenSymbol"/>
      <w:b w:val="0"/>
    </w:rPr>
  </w:style>
  <w:style w:type="character" w:customStyle="1" w:styleId="ListLabel1557">
    <w:name w:val="ListLabel 1557"/>
    <w:qFormat/>
    <w:rPr>
      <w:rFonts w:cs="Wingdings"/>
    </w:rPr>
  </w:style>
  <w:style w:type="character" w:customStyle="1" w:styleId="ListLabel1556">
    <w:name w:val="ListLabel 1556"/>
    <w:qFormat/>
    <w:rPr>
      <w:rFonts w:cs="Courier New"/>
    </w:rPr>
  </w:style>
  <w:style w:type="character" w:customStyle="1" w:styleId="ListLabel1555">
    <w:name w:val="ListLabel 1555"/>
    <w:qFormat/>
    <w:rPr>
      <w:rFonts w:cs="Symbol"/>
    </w:rPr>
  </w:style>
  <w:style w:type="character" w:customStyle="1" w:styleId="ListLabel1554">
    <w:name w:val="ListLabel 1554"/>
    <w:qFormat/>
    <w:rPr>
      <w:rFonts w:cs="Wingdings"/>
    </w:rPr>
  </w:style>
  <w:style w:type="character" w:customStyle="1" w:styleId="ListLabel1553">
    <w:name w:val="ListLabel 1553"/>
    <w:qFormat/>
    <w:rPr>
      <w:rFonts w:cs="Courier New"/>
    </w:rPr>
  </w:style>
  <w:style w:type="character" w:customStyle="1" w:styleId="ListLabel1552">
    <w:name w:val="ListLabel 1552"/>
    <w:qFormat/>
    <w:rPr>
      <w:rFonts w:cs="Symbol"/>
    </w:rPr>
  </w:style>
  <w:style w:type="character" w:customStyle="1" w:styleId="ListLabel1551">
    <w:name w:val="ListLabel 1551"/>
    <w:qFormat/>
    <w:rPr>
      <w:rFonts w:cs="Wingdings"/>
    </w:rPr>
  </w:style>
  <w:style w:type="character" w:customStyle="1" w:styleId="ListLabel1550">
    <w:name w:val="ListLabel 1550"/>
    <w:qFormat/>
    <w:rPr>
      <w:rFonts w:cs="Courier New"/>
    </w:rPr>
  </w:style>
  <w:style w:type="character" w:customStyle="1" w:styleId="ListLabel1549">
    <w:name w:val="ListLabel 1549"/>
    <w:qFormat/>
    <w:rPr>
      <w:rFonts w:cs="Times New Roman"/>
      <w:color w:val="00000A"/>
    </w:rPr>
  </w:style>
  <w:style w:type="character" w:customStyle="1" w:styleId="ListLabel1548">
    <w:name w:val="ListLabel 1548"/>
    <w:qFormat/>
    <w:rPr>
      <w:rFonts w:cs="Wingdings"/>
    </w:rPr>
  </w:style>
  <w:style w:type="character" w:customStyle="1" w:styleId="ListLabel1547">
    <w:name w:val="ListLabel 1547"/>
    <w:qFormat/>
    <w:rPr>
      <w:rFonts w:cs="Courier New"/>
    </w:rPr>
  </w:style>
  <w:style w:type="character" w:customStyle="1" w:styleId="ListLabel1546">
    <w:name w:val="ListLabel 1546"/>
    <w:qFormat/>
    <w:rPr>
      <w:rFonts w:cs="Symbol"/>
    </w:rPr>
  </w:style>
  <w:style w:type="character" w:customStyle="1" w:styleId="ListLabel1545">
    <w:name w:val="ListLabel 1545"/>
    <w:qFormat/>
    <w:rPr>
      <w:rFonts w:cs="Wingdings"/>
    </w:rPr>
  </w:style>
  <w:style w:type="character" w:customStyle="1" w:styleId="ListLabel1544">
    <w:name w:val="ListLabel 1544"/>
    <w:qFormat/>
    <w:rPr>
      <w:rFonts w:cs="Courier New"/>
    </w:rPr>
  </w:style>
  <w:style w:type="character" w:customStyle="1" w:styleId="ListLabel1543">
    <w:name w:val="ListLabel 1543"/>
    <w:qFormat/>
    <w:rPr>
      <w:rFonts w:cs="Symbol"/>
    </w:rPr>
  </w:style>
  <w:style w:type="character" w:customStyle="1" w:styleId="ListLabel1542">
    <w:name w:val="ListLabel 1542"/>
    <w:qFormat/>
    <w:rPr>
      <w:rFonts w:cs="Wingdings"/>
    </w:rPr>
  </w:style>
  <w:style w:type="character" w:customStyle="1" w:styleId="ListLabel1541">
    <w:name w:val="ListLabel 1541"/>
    <w:qFormat/>
    <w:rPr>
      <w:rFonts w:cs="Courier New"/>
    </w:rPr>
  </w:style>
  <w:style w:type="character" w:customStyle="1" w:styleId="ListLabel1540">
    <w:name w:val="ListLabel 1540"/>
    <w:qFormat/>
    <w:rPr>
      <w:rFonts w:ascii="Arial" w:hAnsi="Arial" w:cs="Times New Roman"/>
      <w:color w:val="00000A"/>
      <w:sz w:val="22"/>
    </w:rPr>
  </w:style>
  <w:style w:type="character" w:customStyle="1" w:styleId="ListLabel1539">
    <w:name w:val="ListLabel 1539"/>
    <w:qFormat/>
    <w:rPr>
      <w:rFonts w:cs="Symbol"/>
      <w:sz w:val="22"/>
    </w:rPr>
  </w:style>
  <w:style w:type="character" w:customStyle="1" w:styleId="ListLabel1538">
    <w:name w:val="ListLabel 1538"/>
    <w:qFormat/>
    <w:rPr>
      <w:rFonts w:cs="Times New Roman"/>
      <w:b w:val="0"/>
      <w:i w:val="0"/>
      <w:strike w:val="0"/>
      <w:dstrike w:val="0"/>
      <w:color w:val="000000"/>
      <w:position w:val="0"/>
      <w:sz w:val="20"/>
      <w:szCs w:val="20"/>
      <w:highlight w:val="white"/>
      <w:u w:val="none"/>
      <w:vertAlign w:val="baseline"/>
    </w:rPr>
  </w:style>
  <w:style w:type="character" w:customStyle="1" w:styleId="ListLabel1537">
    <w:name w:val="ListLabel 1537"/>
    <w:qFormat/>
    <w:rPr>
      <w:rFonts w:cs="Times New Roman"/>
      <w:b w:val="0"/>
      <w:i w:val="0"/>
      <w:strike w:val="0"/>
      <w:dstrike w:val="0"/>
      <w:color w:val="000000"/>
      <w:position w:val="0"/>
      <w:sz w:val="20"/>
      <w:szCs w:val="20"/>
      <w:highlight w:val="white"/>
      <w:u w:val="none"/>
      <w:vertAlign w:val="baseline"/>
    </w:rPr>
  </w:style>
  <w:style w:type="character" w:customStyle="1" w:styleId="ListLabel1536">
    <w:name w:val="ListLabel 1536"/>
    <w:qFormat/>
    <w:rPr>
      <w:rFonts w:cs="Times New Roman"/>
      <w:b w:val="0"/>
      <w:i w:val="0"/>
      <w:strike w:val="0"/>
      <w:dstrike w:val="0"/>
      <w:color w:val="000000"/>
      <w:position w:val="0"/>
      <w:sz w:val="20"/>
      <w:szCs w:val="20"/>
      <w:highlight w:val="white"/>
      <w:u w:val="none"/>
      <w:vertAlign w:val="baseline"/>
    </w:rPr>
  </w:style>
  <w:style w:type="character" w:customStyle="1" w:styleId="ListLabel1535">
    <w:name w:val="ListLabel 1535"/>
    <w:qFormat/>
    <w:rPr>
      <w:rFonts w:cs="Times New Roman"/>
      <w:b w:val="0"/>
      <w:i w:val="0"/>
      <w:strike w:val="0"/>
      <w:dstrike w:val="0"/>
      <w:color w:val="000000"/>
      <w:position w:val="0"/>
      <w:sz w:val="20"/>
      <w:szCs w:val="20"/>
      <w:highlight w:val="white"/>
      <w:u w:val="none"/>
      <w:vertAlign w:val="baseline"/>
    </w:rPr>
  </w:style>
  <w:style w:type="character" w:customStyle="1" w:styleId="ListLabel1534">
    <w:name w:val="ListLabel 1534"/>
    <w:qFormat/>
    <w:rPr>
      <w:rFonts w:cs="Times New Roman"/>
      <w:b w:val="0"/>
      <w:i w:val="0"/>
      <w:strike w:val="0"/>
      <w:dstrike w:val="0"/>
      <w:color w:val="000000"/>
      <w:position w:val="0"/>
      <w:sz w:val="20"/>
      <w:szCs w:val="20"/>
      <w:highlight w:val="white"/>
      <w:u w:val="none"/>
      <w:vertAlign w:val="baseline"/>
    </w:rPr>
  </w:style>
  <w:style w:type="character" w:customStyle="1" w:styleId="ListLabel1533">
    <w:name w:val="ListLabel 1533"/>
    <w:qFormat/>
    <w:rPr>
      <w:rFonts w:cs="Times New Roman"/>
      <w:b w:val="0"/>
      <w:i w:val="0"/>
      <w:strike w:val="0"/>
      <w:dstrike w:val="0"/>
      <w:color w:val="000000"/>
      <w:position w:val="0"/>
      <w:sz w:val="20"/>
      <w:szCs w:val="20"/>
      <w:highlight w:val="white"/>
      <w:u w:val="none"/>
      <w:vertAlign w:val="baseline"/>
    </w:rPr>
  </w:style>
  <w:style w:type="character" w:customStyle="1" w:styleId="ListLabel1532">
    <w:name w:val="ListLabel 1532"/>
    <w:qFormat/>
    <w:rPr>
      <w:rFonts w:cs="Times New Roman"/>
      <w:b w:val="0"/>
      <w:i w:val="0"/>
      <w:strike w:val="0"/>
      <w:dstrike w:val="0"/>
      <w:color w:val="000000"/>
      <w:position w:val="0"/>
      <w:sz w:val="20"/>
      <w:szCs w:val="20"/>
      <w:highlight w:val="white"/>
      <w:u w:val="none"/>
      <w:vertAlign w:val="baseline"/>
    </w:rPr>
  </w:style>
  <w:style w:type="character" w:customStyle="1" w:styleId="ListLabel1531">
    <w:name w:val="ListLabel 1531"/>
    <w:qFormat/>
    <w:rPr>
      <w:rFonts w:cs="Times New Roman"/>
      <w:b w:val="0"/>
      <w:i w:val="0"/>
      <w:strike w:val="0"/>
      <w:dstrike w:val="0"/>
      <w:color w:val="000000"/>
      <w:position w:val="0"/>
      <w:sz w:val="20"/>
      <w:szCs w:val="20"/>
      <w:highlight w:val="white"/>
      <w:u w:val="none"/>
      <w:vertAlign w:val="baseline"/>
    </w:rPr>
  </w:style>
  <w:style w:type="character" w:customStyle="1" w:styleId="ListLabel1530">
    <w:name w:val="ListLabel 1530"/>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529">
    <w:name w:val="ListLabel 1529"/>
    <w:qFormat/>
    <w:rPr>
      <w:rFonts w:ascii="Arial" w:hAnsi="Arial" w:cs="Symbol"/>
      <w:sz w:val="22"/>
    </w:rPr>
  </w:style>
  <w:style w:type="character" w:customStyle="1" w:styleId="ListLabel1528">
    <w:name w:val="ListLabel 1528"/>
    <w:qFormat/>
    <w:rPr>
      <w:rFonts w:cs="Wingdings"/>
    </w:rPr>
  </w:style>
  <w:style w:type="character" w:customStyle="1" w:styleId="ListLabel1527">
    <w:name w:val="ListLabel 1527"/>
    <w:qFormat/>
    <w:rPr>
      <w:rFonts w:cs="Courier New"/>
    </w:rPr>
  </w:style>
  <w:style w:type="character" w:customStyle="1" w:styleId="ListLabel1526">
    <w:name w:val="ListLabel 1526"/>
    <w:qFormat/>
    <w:rPr>
      <w:rFonts w:cs="Symbol"/>
    </w:rPr>
  </w:style>
  <w:style w:type="character" w:customStyle="1" w:styleId="ListLabel1525">
    <w:name w:val="ListLabel 1525"/>
    <w:qFormat/>
    <w:rPr>
      <w:rFonts w:cs="Wingdings"/>
    </w:rPr>
  </w:style>
  <w:style w:type="character" w:customStyle="1" w:styleId="ListLabel1524">
    <w:name w:val="ListLabel 1524"/>
    <w:qFormat/>
    <w:rPr>
      <w:rFonts w:cs="Courier New"/>
    </w:rPr>
  </w:style>
  <w:style w:type="character" w:customStyle="1" w:styleId="ListLabel1523">
    <w:name w:val="ListLabel 1523"/>
    <w:qFormat/>
    <w:rPr>
      <w:rFonts w:cs="Symbol"/>
    </w:rPr>
  </w:style>
  <w:style w:type="character" w:customStyle="1" w:styleId="ListLabel1522">
    <w:name w:val="ListLabel 1522"/>
    <w:qFormat/>
    <w:rPr>
      <w:rFonts w:cs="Wingdings"/>
    </w:rPr>
  </w:style>
  <w:style w:type="character" w:customStyle="1" w:styleId="ListLabel1521">
    <w:name w:val="ListLabel 1521"/>
    <w:qFormat/>
    <w:rPr>
      <w:rFonts w:cs="Courier New"/>
    </w:rPr>
  </w:style>
  <w:style w:type="character" w:customStyle="1" w:styleId="ListLabel1520">
    <w:name w:val="ListLabel 1520"/>
    <w:qFormat/>
    <w:rPr>
      <w:rFonts w:ascii="Arial" w:hAnsi="Arial" w:cs="Arial"/>
      <w:b/>
    </w:rPr>
  </w:style>
  <w:style w:type="character" w:customStyle="1" w:styleId="ListLabel1519">
    <w:name w:val="ListLabel 1519"/>
    <w:qFormat/>
    <w:rPr>
      <w:rFonts w:cs="OpenSymbol"/>
    </w:rPr>
  </w:style>
  <w:style w:type="character" w:customStyle="1" w:styleId="ListLabel1518">
    <w:name w:val="ListLabel 1518"/>
    <w:qFormat/>
    <w:rPr>
      <w:rFonts w:cs="OpenSymbol"/>
    </w:rPr>
  </w:style>
  <w:style w:type="character" w:customStyle="1" w:styleId="ListLabel1517">
    <w:name w:val="ListLabel 1517"/>
    <w:qFormat/>
    <w:rPr>
      <w:rFonts w:cs="OpenSymbol"/>
    </w:rPr>
  </w:style>
  <w:style w:type="character" w:customStyle="1" w:styleId="ListLabel1516">
    <w:name w:val="ListLabel 1516"/>
    <w:qFormat/>
    <w:rPr>
      <w:rFonts w:cs="OpenSymbol"/>
    </w:rPr>
  </w:style>
  <w:style w:type="character" w:customStyle="1" w:styleId="ListLabel1515">
    <w:name w:val="ListLabel 1515"/>
    <w:qFormat/>
    <w:rPr>
      <w:rFonts w:cs="OpenSymbol"/>
    </w:rPr>
  </w:style>
  <w:style w:type="character" w:customStyle="1" w:styleId="ListLabel1514">
    <w:name w:val="ListLabel 1514"/>
    <w:qFormat/>
    <w:rPr>
      <w:rFonts w:cs="OpenSymbol"/>
    </w:rPr>
  </w:style>
  <w:style w:type="character" w:customStyle="1" w:styleId="ListLabel1513">
    <w:name w:val="ListLabel 1513"/>
    <w:qFormat/>
    <w:rPr>
      <w:rFonts w:cs="OpenSymbol"/>
    </w:rPr>
  </w:style>
  <w:style w:type="character" w:customStyle="1" w:styleId="ListLabel1512">
    <w:name w:val="ListLabel 1512"/>
    <w:qFormat/>
    <w:rPr>
      <w:rFonts w:cs="OpenSymbol"/>
    </w:rPr>
  </w:style>
  <w:style w:type="character" w:customStyle="1" w:styleId="ListLabel1511">
    <w:name w:val="ListLabel 1511"/>
    <w:qFormat/>
    <w:rPr>
      <w:rFonts w:cs="OpenSymbol"/>
      <w:b w:val="0"/>
    </w:rPr>
  </w:style>
  <w:style w:type="character" w:customStyle="1" w:styleId="ListLabel1510">
    <w:name w:val="ListLabel 1510"/>
    <w:qFormat/>
    <w:rPr>
      <w:rFonts w:cs="Wingdings"/>
    </w:rPr>
  </w:style>
  <w:style w:type="character" w:customStyle="1" w:styleId="ListLabel1509">
    <w:name w:val="ListLabel 1509"/>
    <w:qFormat/>
    <w:rPr>
      <w:rFonts w:cs="Courier New"/>
    </w:rPr>
  </w:style>
  <w:style w:type="character" w:customStyle="1" w:styleId="ListLabel1508">
    <w:name w:val="ListLabel 1508"/>
    <w:qFormat/>
    <w:rPr>
      <w:rFonts w:cs="Symbol"/>
    </w:rPr>
  </w:style>
  <w:style w:type="character" w:customStyle="1" w:styleId="ListLabel1507">
    <w:name w:val="ListLabel 1507"/>
    <w:qFormat/>
    <w:rPr>
      <w:rFonts w:cs="Wingdings"/>
    </w:rPr>
  </w:style>
  <w:style w:type="character" w:customStyle="1" w:styleId="ListLabel1506">
    <w:name w:val="ListLabel 1506"/>
    <w:qFormat/>
    <w:rPr>
      <w:rFonts w:cs="Courier New"/>
    </w:rPr>
  </w:style>
  <w:style w:type="character" w:customStyle="1" w:styleId="ListLabel1505">
    <w:name w:val="ListLabel 1505"/>
    <w:qFormat/>
    <w:rPr>
      <w:rFonts w:cs="Symbol"/>
    </w:rPr>
  </w:style>
  <w:style w:type="character" w:customStyle="1" w:styleId="ListLabel1504">
    <w:name w:val="ListLabel 1504"/>
    <w:qFormat/>
    <w:rPr>
      <w:rFonts w:cs="Wingdings"/>
    </w:rPr>
  </w:style>
  <w:style w:type="character" w:customStyle="1" w:styleId="ListLabel1503">
    <w:name w:val="ListLabel 1503"/>
    <w:qFormat/>
    <w:rPr>
      <w:rFonts w:cs="Courier New"/>
    </w:rPr>
  </w:style>
  <w:style w:type="character" w:customStyle="1" w:styleId="ListLabel1502">
    <w:name w:val="ListLabel 1502"/>
    <w:qFormat/>
    <w:rPr>
      <w:rFonts w:cs="Times New Roman"/>
      <w:color w:val="00000A"/>
    </w:rPr>
  </w:style>
  <w:style w:type="character" w:customStyle="1" w:styleId="ListLabel1501">
    <w:name w:val="ListLabel 1501"/>
    <w:qFormat/>
    <w:rPr>
      <w:rFonts w:cs="Wingdings"/>
    </w:rPr>
  </w:style>
  <w:style w:type="character" w:customStyle="1" w:styleId="ListLabel1500">
    <w:name w:val="ListLabel 1500"/>
    <w:qFormat/>
    <w:rPr>
      <w:rFonts w:cs="Courier New"/>
    </w:rPr>
  </w:style>
  <w:style w:type="character" w:customStyle="1" w:styleId="ListLabel1499">
    <w:name w:val="ListLabel 1499"/>
    <w:qFormat/>
    <w:rPr>
      <w:rFonts w:cs="Symbol"/>
    </w:rPr>
  </w:style>
  <w:style w:type="character" w:customStyle="1" w:styleId="ListLabel1498">
    <w:name w:val="ListLabel 1498"/>
    <w:qFormat/>
    <w:rPr>
      <w:rFonts w:cs="Wingdings"/>
    </w:rPr>
  </w:style>
  <w:style w:type="character" w:customStyle="1" w:styleId="ListLabel1497">
    <w:name w:val="ListLabel 1497"/>
    <w:qFormat/>
    <w:rPr>
      <w:rFonts w:cs="Courier New"/>
    </w:rPr>
  </w:style>
  <w:style w:type="character" w:customStyle="1" w:styleId="ListLabel1496">
    <w:name w:val="ListLabel 1496"/>
    <w:qFormat/>
    <w:rPr>
      <w:rFonts w:cs="Symbol"/>
    </w:rPr>
  </w:style>
  <w:style w:type="character" w:customStyle="1" w:styleId="ListLabel1495">
    <w:name w:val="ListLabel 1495"/>
    <w:qFormat/>
    <w:rPr>
      <w:rFonts w:cs="Wingdings"/>
    </w:rPr>
  </w:style>
  <w:style w:type="character" w:customStyle="1" w:styleId="ListLabel1494">
    <w:name w:val="ListLabel 1494"/>
    <w:qFormat/>
    <w:rPr>
      <w:rFonts w:cs="Courier New"/>
    </w:rPr>
  </w:style>
  <w:style w:type="character" w:customStyle="1" w:styleId="ListLabel1493">
    <w:name w:val="ListLabel 1493"/>
    <w:qFormat/>
    <w:rPr>
      <w:rFonts w:ascii="Arial" w:hAnsi="Arial" w:cs="Times New Roman"/>
      <w:color w:val="00000A"/>
      <w:sz w:val="22"/>
    </w:rPr>
  </w:style>
  <w:style w:type="character" w:customStyle="1" w:styleId="ListLabel1492">
    <w:name w:val="ListLabel 1492"/>
    <w:qFormat/>
    <w:rPr>
      <w:rFonts w:cs="Symbol"/>
      <w:sz w:val="22"/>
    </w:rPr>
  </w:style>
  <w:style w:type="character" w:customStyle="1" w:styleId="ListLabel1491">
    <w:name w:val="ListLabel 1491"/>
    <w:qFormat/>
    <w:rPr>
      <w:rFonts w:cs="Times New Roman"/>
      <w:b w:val="0"/>
      <w:i w:val="0"/>
      <w:strike w:val="0"/>
      <w:dstrike w:val="0"/>
      <w:color w:val="000000"/>
      <w:position w:val="0"/>
      <w:sz w:val="20"/>
      <w:szCs w:val="20"/>
      <w:highlight w:val="white"/>
      <w:u w:val="none"/>
      <w:vertAlign w:val="baseline"/>
    </w:rPr>
  </w:style>
  <w:style w:type="character" w:customStyle="1" w:styleId="ListLabel1490">
    <w:name w:val="ListLabel 1490"/>
    <w:qFormat/>
    <w:rPr>
      <w:rFonts w:cs="Times New Roman"/>
      <w:b w:val="0"/>
      <w:i w:val="0"/>
      <w:strike w:val="0"/>
      <w:dstrike w:val="0"/>
      <w:color w:val="000000"/>
      <w:position w:val="0"/>
      <w:sz w:val="20"/>
      <w:szCs w:val="20"/>
      <w:highlight w:val="white"/>
      <w:u w:val="none"/>
      <w:vertAlign w:val="baseline"/>
    </w:rPr>
  </w:style>
  <w:style w:type="character" w:customStyle="1" w:styleId="ListLabel1489">
    <w:name w:val="ListLabel 1489"/>
    <w:qFormat/>
    <w:rPr>
      <w:rFonts w:cs="Times New Roman"/>
      <w:b w:val="0"/>
      <w:i w:val="0"/>
      <w:strike w:val="0"/>
      <w:dstrike w:val="0"/>
      <w:color w:val="000000"/>
      <w:position w:val="0"/>
      <w:sz w:val="20"/>
      <w:szCs w:val="20"/>
      <w:highlight w:val="white"/>
      <w:u w:val="none"/>
      <w:vertAlign w:val="baseline"/>
    </w:rPr>
  </w:style>
  <w:style w:type="character" w:customStyle="1" w:styleId="ListLabel1488">
    <w:name w:val="ListLabel 1488"/>
    <w:qFormat/>
    <w:rPr>
      <w:rFonts w:cs="Times New Roman"/>
      <w:b w:val="0"/>
      <w:i w:val="0"/>
      <w:strike w:val="0"/>
      <w:dstrike w:val="0"/>
      <w:color w:val="000000"/>
      <w:position w:val="0"/>
      <w:sz w:val="20"/>
      <w:szCs w:val="20"/>
      <w:highlight w:val="white"/>
      <w:u w:val="none"/>
      <w:vertAlign w:val="baseline"/>
    </w:rPr>
  </w:style>
  <w:style w:type="character" w:customStyle="1" w:styleId="ListLabel1487">
    <w:name w:val="ListLabel 1487"/>
    <w:qFormat/>
    <w:rPr>
      <w:rFonts w:cs="Times New Roman"/>
      <w:b w:val="0"/>
      <w:i w:val="0"/>
      <w:strike w:val="0"/>
      <w:dstrike w:val="0"/>
      <w:color w:val="000000"/>
      <w:position w:val="0"/>
      <w:sz w:val="20"/>
      <w:szCs w:val="20"/>
      <w:highlight w:val="white"/>
      <w:u w:val="none"/>
      <w:vertAlign w:val="baseline"/>
    </w:rPr>
  </w:style>
  <w:style w:type="character" w:customStyle="1" w:styleId="ListLabel1486">
    <w:name w:val="ListLabel 1486"/>
    <w:qFormat/>
    <w:rPr>
      <w:rFonts w:cs="Times New Roman"/>
      <w:b w:val="0"/>
      <w:i w:val="0"/>
      <w:strike w:val="0"/>
      <w:dstrike w:val="0"/>
      <w:color w:val="000000"/>
      <w:position w:val="0"/>
      <w:sz w:val="20"/>
      <w:szCs w:val="20"/>
      <w:highlight w:val="white"/>
      <w:u w:val="none"/>
      <w:vertAlign w:val="baseline"/>
    </w:rPr>
  </w:style>
  <w:style w:type="character" w:customStyle="1" w:styleId="ListLabel1485">
    <w:name w:val="ListLabel 1485"/>
    <w:qFormat/>
    <w:rPr>
      <w:rFonts w:cs="Times New Roman"/>
      <w:b w:val="0"/>
      <w:i w:val="0"/>
      <w:strike w:val="0"/>
      <w:dstrike w:val="0"/>
      <w:color w:val="000000"/>
      <w:position w:val="0"/>
      <w:sz w:val="20"/>
      <w:szCs w:val="20"/>
      <w:highlight w:val="white"/>
      <w:u w:val="none"/>
      <w:vertAlign w:val="baseline"/>
    </w:rPr>
  </w:style>
  <w:style w:type="character" w:customStyle="1" w:styleId="ListLabel1484">
    <w:name w:val="ListLabel 1484"/>
    <w:qFormat/>
    <w:rPr>
      <w:rFonts w:cs="Times New Roman"/>
      <w:b w:val="0"/>
      <w:i w:val="0"/>
      <w:strike w:val="0"/>
      <w:dstrike w:val="0"/>
      <w:color w:val="000000"/>
      <w:position w:val="0"/>
      <w:sz w:val="20"/>
      <w:szCs w:val="20"/>
      <w:highlight w:val="white"/>
      <w:u w:val="none"/>
      <w:vertAlign w:val="baseline"/>
    </w:rPr>
  </w:style>
  <w:style w:type="character" w:customStyle="1" w:styleId="ListLabel1483">
    <w:name w:val="ListLabel 1483"/>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482">
    <w:name w:val="ListLabel 1482"/>
    <w:qFormat/>
    <w:rPr>
      <w:rFonts w:ascii="Arial" w:hAnsi="Arial" w:cs="Symbol"/>
      <w:sz w:val="22"/>
    </w:rPr>
  </w:style>
  <w:style w:type="character" w:customStyle="1" w:styleId="ListLabel1481">
    <w:name w:val="ListLabel 1481"/>
    <w:qFormat/>
    <w:rPr>
      <w:rFonts w:cs="Wingdings"/>
    </w:rPr>
  </w:style>
  <w:style w:type="character" w:customStyle="1" w:styleId="ListLabel1480">
    <w:name w:val="ListLabel 1480"/>
    <w:qFormat/>
    <w:rPr>
      <w:rFonts w:cs="Courier New"/>
    </w:rPr>
  </w:style>
  <w:style w:type="character" w:customStyle="1" w:styleId="ListLabel1479">
    <w:name w:val="ListLabel 1479"/>
    <w:qFormat/>
    <w:rPr>
      <w:rFonts w:cs="Symbol"/>
    </w:rPr>
  </w:style>
  <w:style w:type="character" w:customStyle="1" w:styleId="ListLabel1478">
    <w:name w:val="ListLabel 1478"/>
    <w:qFormat/>
    <w:rPr>
      <w:rFonts w:cs="Wingdings"/>
    </w:rPr>
  </w:style>
  <w:style w:type="character" w:customStyle="1" w:styleId="ListLabel1477">
    <w:name w:val="ListLabel 1477"/>
    <w:qFormat/>
    <w:rPr>
      <w:rFonts w:cs="Courier New"/>
    </w:rPr>
  </w:style>
  <w:style w:type="character" w:customStyle="1" w:styleId="ListLabel1476">
    <w:name w:val="ListLabel 1476"/>
    <w:qFormat/>
    <w:rPr>
      <w:rFonts w:cs="Symbol"/>
    </w:rPr>
  </w:style>
  <w:style w:type="character" w:customStyle="1" w:styleId="ListLabel1475">
    <w:name w:val="ListLabel 1475"/>
    <w:qFormat/>
    <w:rPr>
      <w:rFonts w:cs="Wingdings"/>
    </w:rPr>
  </w:style>
  <w:style w:type="character" w:customStyle="1" w:styleId="ListLabel1474">
    <w:name w:val="ListLabel 1474"/>
    <w:qFormat/>
    <w:rPr>
      <w:rFonts w:cs="Courier New"/>
    </w:rPr>
  </w:style>
  <w:style w:type="character" w:customStyle="1" w:styleId="ListLabel1473">
    <w:name w:val="ListLabel 1473"/>
    <w:qFormat/>
    <w:rPr>
      <w:rFonts w:ascii="Arial" w:hAnsi="Arial" w:cs="Arial"/>
      <w:b/>
    </w:rPr>
  </w:style>
  <w:style w:type="character" w:customStyle="1" w:styleId="ListLabel1472">
    <w:name w:val="ListLabel 1472"/>
    <w:qFormat/>
    <w:rPr>
      <w:rFonts w:cs="OpenSymbol"/>
    </w:rPr>
  </w:style>
  <w:style w:type="character" w:customStyle="1" w:styleId="ListLabel1471">
    <w:name w:val="ListLabel 1471"/>
    <w:qFormat/>
    <w:rPr>
      <w:rFonts w:cs="OpenSymbol"/>
    </w:rPr>
  </w:style>
  <w:style w:type="character" w:customStyle="1" w:styleId="ListLabel1470">
    <w:name w:val="ListLabel 1470"/>
    <w:qFormat/>
    <w:rPr>
      <w:rFonts w:cs="OpenSymbol"/>
    </w:rPr>
  </w:style>
  <w:style w:type="character" w:customStyle="1" w:styleId="ListLabel1469">
    <w:name w:val="ListLabel 1469"/>
    <w:qFormat/>
    <w:rPr>
      <w:rFonts w:cs="OpenSymbol"/>
    </w:rPr>
  </w:style>
  <w:style w:type="character" w:customStyle="1" w:styleId="ListLabel1468">
    <w:name w:val="ListLabel 1468"/>
    <w:qFormat/>
    <w:rPr>
      <w:rFonts w:cs="OpenSymbol"/>
    </w:rPr>
  </w:style>
  <w:style w:type="character" w:customStyle="1" w:styleId="ListLabel1467">
    <w:name w:val="ListLabel 1467"/>
    <w:qFormat/>
    <w:rPr>
      <w:rFonts w:cs="OpenSymbol"/>
    </w:rPr>
  </w:style>
  <w:style w:type="character" w:customStyle="1" w:styleId="ListLabel1466">
    <w:name w:val="ListLabel 1466"/>
    <w:qFormat/>
    <w:rPr>
      <w:rFonts w:cs="OpenSymbol"/>
    </w:rPr>
  </w:style>
  <w:style w:type="character" w:customStyle="1" w:styleId="ListLabel1465">
    <w:name w:val="ListLabel 1465"/>
    <w:qFormat/>
    <w:rPr>
      <w:rFonts w:cs="OpenSymbol"/>
    </w:rPr>
  </w:style>
  <w:style w:type="character" w:customStyle="1" w:styleId="ListLabel1464">
    <w:name w:val="ListLabel 1464"/>
    <w:qFormat/>
    <w:rPr>
      <w:rFonts w:cs="OpenSymbol"/>
      <w:b w:val="0"/>
    </w:rPr>
  </w:style>
  <w:style w:type="character" w:customStyle="1" w:styleId="ListLabel1463">
    <w:name w:val="ListLabel 1463"/>
    <w:qFormat/>
    <w:rPr>
      <w:rFonts w:cs="Wingdings"/>
    </w:rPr>
  </w:style>
  <w:style w:type="character" w:customStyle="1" w:styleId="ListLabel1462">
    <w:name w:val="ListLabel 1462"/>
    <w:qFormat/>
    <w:rPr>
      <w:rFonts w:cs="Courier New"/>
    </w:rPr>
  </w:style>
  <w:style w:type="character" w:customStyle="1" w:styleId="ListLabel1461">
    <w:name w:val="ListLabel 1461"/>
    <w:qFormat/>
    <w:rPr>
      <w:rFonts w:cs="Symbol"/>
    </w:rPr>
  </w:style>
  <w:style w:type="character" w:customStyle="1" w:styleId="ListLabel1460">
    <w:name w:val="ListLabel 1460"/>
    <w:qFormat/>
    <w:rPr>
      <w:rFonts w:cs="Wingdings"/>
    </w:rPr>
  </w:style>
  <w:style w:type="character" w:customStyle="1" w:styleId="ListLabel1459">
    <w:name w:val="ListLabel 1459"/>
    <w:qFormat/>
    <w:rPr>
      <w:rFonts w:cs="Courier New"/>
    </w:rPr>
  </w:style>
  <w:style w:type="character" w:customStyle="1" w:styleId="ListLabel1458">
    <w:name w:val="ListLabel 1458"/>
    <w:qFormat/>
    <w:rPr>
      <w:rFonts w:cs="Symbol"/>
    </w:rPr>
  </w:style>
  <w:style w:type="character" w:customStyle="1" w:styleId="ListLabel1457">
    <w:name w:val="ListLabel 1457"/>
    <w:qFormat/>
    <w:rPr>
      <w:rFonts w:cs="Wingdings"/>
    </w:rPr>
  </w:style>
  <w:style w:type="character" w:customStyle="1" w:styleId="ListLabel1456">
    <w:name w:val="ListLabel 1456"/>
    <w:qFormat/>
    <w:rPr>
      <w:rFonts w:cs="Courier New"/>
    </w:rPr>
  </w:style>
  <w:style w:type="character" w:customStyle="1" w:styleId="ListLabel1455">
    <w:name w:val="ListLabel 1455"/>
    <w:qFormat/>
    <w:rPr>
      <w:rFonts w:cs="Times New Roman"/>
      <w:color w:val="00000A"/>
    </w:rPr>
  </w:style>
  <w:style w:type="character" w:customStyle="1" w:styleId="ListLabel1454">
    <w:name w:val="ListLabel 1454"/>
    <w:qFormat/>
    <w:rPr>
      <w:rFonts w:cs="Wingdings"/>
    </w:rPr>
  </w:style>
  <w:style w:type="character" w:customStyle="1" w:styleId="ListLabel1453">
    <w:name w:val="ListLabel 1453"/>
    <w:qFormat/>
    <w:rPr>
      <w:rFonts w:cs="Courier New"/>
    </w:rPr>
  </w:style>
  <w:style w:type="character" w:customStyle="1" w:styleId="ListLabel1452">
    <w:name w:val="ListLabel 1452"/>
    <w:qFormat/>
    <w:rPr>
      <w:rFonts w:cs="Symbol"/>
    </w:rPr>
  </w:style>
  <w:style w:type="character" w:customStyle="1" w:styleId="ListLabel1451">
    <w:name w:val="ListLabel 1451"/>
    <w:qFormat/>
    <w:rPr>
      <w:rFonts w:cs="Wingdings"/>
    </w:rPr>
  </w:style>
  <w:style w:type="character" w:customStyle="1" w:styleId="ListLabel1450">
    <w:name w:val="ListLabel 1450"/>
    <w:qFormat/>
    <w:rPr>
      <w:rFonts w:cs="Courier New"/>
    </w:rPr>
  </w:style>
  <w:style w:type="character" w:customStyle="1" w:styleId="ListLabel1449">
    <w:name w:val="ListLabel 1449"/>
    <w:qFormat/>
    <w:rPr>
      <w:rFonts w:cs="Symbol"/>
    </w:rPr>
  </w:style>
  <w:style w:type="character" w:customStyle="1" w:styleId="ListLabel1448">
    <w:name w:val="ListLabel 1448"/>
    <w:qFormat/>
    <w:rPr>
      <w:rFonts w:cs="Wingdings"/>
    </w:rPr>
  </w:style>
  <w:style w:type="character" w:customStyle="1" w:styleId="ListLabel1447">
    <w:name w:val="ListLabel 1447"/>
    <w:qFormat/>
    <w:rPr>
      <w:rFonts w:cs="Courier New"/>
    </w:rPr>
  </w:style>
  <w:style w:type="character" w:customStyle="1" w:styleId="ListLabel1446">
    <w:name w:val="ListLabel 1446"/>
    <w:qFormat/>
    <w:rPr>
      <w:rFonts w:ascii="Arial" w:hAnsi="Arial" w:cs="Times New Roman"/>
      <w:color w:val="00000A"/>
      <w:sz w:val="22"/>
    </w:rPr>
  </w:style>
  <w:style w:type="character" w:customStyle="1" w:styleId="ListLabel1445">
    <w:name w:val="ListLabel 1445"/>
    <w:qFormat/>
    <w:rPr>
      <w:rFonts w:cs="Symbol"/>
      <w:sz w:val="22"/>
    </w:rPr>
  </w:style>
  <w:style w:type="character" w:customStyle="1" w:styleId="ListLabel1444">
    <w:name w:val="ListLabel 1444"/>
    <w:qFormat/>
    <w:rPr>
      <w:rFonts w:cs="Times New Roman"/>
      <w:b w:val="0"/>
      <w:i w:val="0"/>
      <w:strike w:val="0"/>
      <w:dstrike w:val="0"/>
      <w:color w:val="000000"/>
      <w:position w:val="0"/>
      <w:sz w:val="20"/>
      <w:szCs w:val="20"/>
      <w:highlight w:val="white"/>
      <w:u w:val="none"/>
      <w:vertAlign w:val="baseline"/>
    </w:rPr>
  </w:style>
  <w:style w:type="character" w:customStyle="1" w:styleId="ListLabel1443">
    <w:name w:val="ListLabel 1443"/>
    <w:qFormat/>
    <w:rPr>
      <w:rFonts w:cs="Times New Roman"/>
      <w:b w:val="0"/>
      <w:i w:val="0"/>
      <w:strike w:val="0"/>
      <w:dstrike w:val="0"/>
      <w:color w:val="000000"/>
      <w:position w:val="0"/>
      <w:sz w:val="20"/>
      <w:szCs w:val="20"/>
      <w:highlight w:val="white"/>
      <w:u w:val="none"/>
      <w:vertAlign w:val="baseline"/>
    </w:rPr>
  </w:style>
  <w:style w:type="character" w:customStyle="1" w:styleId="ListLabel1442">
    <w:name w:val="ListLabel 1442"/>
    <w:qFormat/>
    <w:rPr>
      <w:rFonts w:cs="Times New Roman"/>
      <w:b w:val="0"/>
      <w:i w:val="0"/>
      <w:strike w:val="0"/>
      <w:dstrike w:val="0"/>
      <w:color w:val="000000"/>
      <w:position w:val="0"/>
      <w:sz w:val="20"/>
      <w:szCs w:val="20"/>
      <w:highlight w:val="white"/>
      <w:u w:val="none"/>
      <w:vertAlign w:val="baseline"/>
    </w:rPr>
  </w:style>
  <w:style w:type="character" w:customStyle="1" w:styleId="ListLabel1441">
    <w:name w:val="ListLabel 1441"/>
    <w:qFormat/>
    <w:rPr>
      <w:rFonts w:cs="Times New Roman"/>
      <w:b w:val="0"/>
      <w:i w:val="0"/>
      <w:strike w:val="0"/>
      <w:dstrike w:val="0"/>
      <w:color w:val="000000"/>
      <w:position w:val="0"/>
      <w:sz w:val="20"/>
      <w:szCs w:val="20"/>
      <w:highlight w:val="white"/>
      <w:u w:val="none"/>
      <w:vertAlign w:val="baseline"/>
    </w:rPr>
  </w:style>
  <w:style w:type="character" w:customStyle="1" w:styleId="ListLabel1440">
    <w:name w:val="ListLabel 1440"/>
    <w:qFormat/>
    <w:rPr>
      <w:rFonts w:cs="Times New Roman"/>
      <w:b w:val="0"/>
      <w:i w:val="0"/>
      <w:strike w:val="0"/>
      <w:dstrike w:val="0"/>
      <w:color w:val="000000"/>
      <w:position w:val="0"/>
      <w:sz w:val="20"/>
      <w:szCs w:val="20"/>
      <w:highlight w:val="white"/>
      <w:u w:val="none"/>
      <w:vertAlign w:val="baseline"/>
    </w:rPr>
  </w:style>
  <w:style w:type="character" w:customStyle="1" w:styleId="ListLabel1439">
    <w:name w:val="ListLabel 1439"/>
    <w:qFormat/>
    <w:rPr>
      <w:rFonts w:cs="Times New Roman"/>
      <w:b w:val="0"/>
      <w:i w:val="0"/>
      <w:strike w:val="0"/>
      <w:dstrike w:val="0"/>
      <w:color w:val="000000"/>
      <w:position w:val="0"/>
      <w:sz w:val="20"/>
      <w:szCs w:val="20"/>
      <w:highlight w:val="white"/>
      <w:u w:val="none"/>
      <w:vertAlign w:val="baseline"/>
    </w:rPr>
  </w:style>
  <w:style w:type="character" w:customStyle="1" w:styleId="ListLabel1438">
    <w:name w:val="ListLabel 1438"/>
    <w:qFormat/>
    <w:rPr>
      <w:rFonts w:cs="Times New Roman"/>
      <w:b w:val="0"/>
      <w:i w:val="0"/>
      <w:strike w:val="0"/>
      <w:dstrike w:val="0"/>
      <w:color w:val="000000"/>
      <w:position w:val="0"/>
      <w:sz w:val="20"/>
      <w:szCs w:val="20"/>
      <w:highlight w:val="white"/>
      <w:u w:val="none"/>
      <w:vertAlign w:val="baseline"/>
    </w:rPr>
  </w:style>
  <w:style w:type="character" w:customStyle="1" w:styleId="ListLabel1437">
    <w:name w:val="ListLabel 1437"/>
    <w:qFormat/>
    <w:rPr>
      <w:rFonts w:cs="Times New Roman"/>
      <w:b w:val="0"/>
      <w:i w:val="0"/>
      <w:strike w:val="0"/>
      <w:dstrike w:val="0"/>
      <w:color w:val="000000"/>
      <w:position w:val="0"/>
      <w:sz w:val="20"/>
      <w:szCs w:val="20"/>
      <w:highlight w:val="white"/>
      <w:u w:val="none"/>
      <w:vertAlign w:val="baseline"/>
    </w:rPr>
  </w:style>
  <w:style w:type="character" w:customStyle="1" w:styleId="ListLabel1436">
    <w:name w:val="ListLabel 1436"/>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435">
    <w:name w:val="ListLabel 1435"/>
    <w:qFormat/>
    <w:rPr>
      <w:rFonts w:ascii="Arial" w:hAnsi="Arial" w:cs="Symbol"/>
      <w:sz w:val="22"/>
    </w:rPr>
  </w:style>
  <w:style w:type="character" w:customStyle="1" w:styleId="ListLabel1434">
    <w:name w:val="ListLabel 1434"/>
    <w:qFormat/>
    <w:rPr>
      <w:rFonts w:cs="Wingdings"/>
    </w:rPr>
  </w:style>
  <w:style w:type="character" w:customStyle="1" w:styleId="ListLabel1433">
    <w:name w:val="ListLabel 1433"/>
    <w:qFormat/>
    <w:rPr>
      <w:rFonts w:cs="Courier New"/>
    </w:rPr>
  </w:style>
  <w:style w:type="character" w:customStyle="1" w:styleId="ListLabel1432">
    <w:name w:val="ListLabel 1432"/>
    <w:qFormat/>
    <w:rPr>
      <w:rFonts w:cs="Symbol"/>
    </w:rPr>
  </w:style>
  <w:style w:type="character" w:customStyle="1" w:styleId="ListLabel1431">
    <w:name w:val="ListLabel 1431"/>
    <w:qFormat/>
    <w:rPr>
      <w:rFonts w:cs="Wingdings"/>
    </w:rPr>
  </w:style>
  <w:style w:type="character" w:customStyle="1" w:styleId="ListLabel1430">
    <w:name w:val="ListLabel 1430"/>
    <w:qFormat/>
    <w:rPr>
      <w:rFonts w:cs="Courier New"/>
    </w:rPr>
  </w:style>
  <w:style w:type="character" w:customStyle="1" w:styleId="ListLabel1429">
    <w:name w:val="ListLabel 1429"/>
    <w:qFormat/>
    <w:rPr>
      <w:rFonts w:cs="Symbol"/>
    </w:rPr>
  </w:style>
  <w:style w:type="character" w:customStyle="1" w:styleId="ListLabel1428">
    <w:name w:val="ListLabel 1428"/>
    <w:qFormat/>
    <w:rPr>
      <w:rFonts w:cs="Wingdings"/>
    </w:rPr>
  </w:style>
  <w:style w:type="character" w:customStyle="1" w:styleId="ListLabel1427">
    <w:name w:val="ListLabel 1427"/>
    <w:qFormat/>
    <w:rPr>
      <w:rFonts w:cs="Courier New"/>
    </w:rPr>
  </w:style>
  <w:style w:type="character" w:customStyle="1" w:styleId="ListLabel1426">
    <w:name w:val="ListLabel 1426"/>
    <w:qFormat/>
    <w:rPr>
      <w:rFonts w:ascii="Arial" w:hAnsi="Arial" w:cs="Arial"/>
      <w:b/>
    </w:rPr>
  </w:style>
  <w:style w:type="character" w:customStyle="1" w:styleId="ListLabel1425">
    <w:name w:val="ListLabel 1425"/>
    <w:qFormat/>
    <w:rPr>
      <w:rFonts w:cs="OpenSymbol"/>
    </w:rPr>
  </w:style>
  <w:style w:type="character" w:customStyle="1" w:styleId="ListLabel1424">
    <w:name w:val="ListLabel 1424"/>
    <w:qFormat/>
    <w:rPr>
      <w:rFonts w:cs="OpenSymbol"/>
    </w:rPr>
  </w:style>
  <w:style w:type="character" w:customStyle="1" w:styleId="ListLabel1423">
    <w:name w:val="ListLabel 1423"/>
    <w:qFormat/>
    <w:rPr>
      <w:rFonts w:cs="OpenSymbol"/>
    </w:rPr>
  </w:style>
  <w:style w:type="character" w:customStyle="1" w:styleId="ListLabel1422">
    <w:name w:val="ListLabel 1422"/>
    <w:qFormat/>
    <w:rPr>
      <w:rFonts w:cs="OpenSymbol"/>
    </w:rPr>
  </w:style>
  <w:style w:type="character" w:customStyle="1" w:styleId="ListLabel1421">
    <w:name w:val="ListLabel 1421"/>
    <w:qFormat/>
    <w:rPr>
      <w:rFonts w:cs="OpenSymbol"/>
    </w:rPr>
  </w:style>
  <w:style w:type="character" w:customStyle="1" w:styleId="ListLabel1420">
    <w:name w:val="ListLabel 1420"/>
    <w:qFormat/>
    <w:rPr>
      <w:rFonts w:cs="OpenSymbol"/>
    </w:rPr>
  </w:style>
  <w:style w:type="character" w:customStyle="1" w:styleId="ListLabel1419">
    <w:name w:val="ListLabel 1419"/>
    <w:qFormat/>
    <w:rPr>
      <w:rFonts w:cs="OpenSymbol"/>
    </w:rPr>
  </w:style>
  <w:style w:type="character" w:customStyle="1" w:styleId="ListLabel1418">
    <w:name w:val="ListLabel 1418"/>
    <w:qFormat/>
    <w:rPr>
      <w:rFonts w:cs="OpenSymbol"/>
    </w:rPr>
  </w:style>
  <w:style w:type="character" w:customStyle="1" w:styleId="ListLabel1417">
    <w:name w:val="ListLabel 1417"/>
    <w:qFormat/>
    <w:rPr>
      <w:rFonts w:cs="OpenSymbol"/>
      <w:b w:val="0"/>
    </w:rPr>
  </w:style>
  <w:style w:type="character" w:customStyle="1" w:styleId="ListLabel1416">
    <w:name w:val="ListLabel 1416"/>
    <w:qFormat/>
    <w:rPr>
      <w:rFonts w:cs="Wingdings"/>
    </w:rPr>
  </w:style>
  <w:style w:type="character" w:customStyle="1" w:styleId="ListLabel1415">
    <w:name w:val="ListLabel 1415"/>
    <w:qFormat/>
    <w:rPr>
      <w:rFonts w:cs="Courier New"/>
    </w:rPr>
  </w:style>
  <w:style w:type="character" w:customStyle="1" w:styleId="ListLabel1414">
    <w:name w:val="ListLabel 1414"/>
    <w:qFormat/>
    <w:rPr>
      <w:rFonts w:cs="Symbol"/>
    </w:rPr>
  </w:style>
  <w:style w:type="character" w:customStyle="1" w:styleId="ListLabel1413">
    <w:name w:val="ListLabel 1413"/>
    <w:qFormat/>
    <w:rPr>
      <w:rFonts w:cs="Wingdings"/>
    </w:rPr>
  </w:style>
  <w:style w:type="character" w:customStyle="1" w:styleId="ListLabel1412">
    <w:name w:val="ListLabel 1412"/>
    <w:qFormat/>
    <w:rPr>
      <w:rFonts w:cs="Courier New"/>
    </w:rPr>
  </w:style>
  <w:style w:type="character" w:customStyle="1" w:styleId="ListLabel1411">
    <w:name w:val="ListLabel 1411"/>
    <w:qFormat/>
    <w:rPr>
      <w:rFonts w:cs="Symbol"/>
    </w:rPr>
  </w:style>
  <w:style w:type="character" w:customStyle="1" w:styleId="ListLabel1410">
    <w:name w:val="ListLabel 1410"/>
    <w:qFormat/>
    <w:rPr>
      <w:rFonts w:cs="Wingdings"/>
    </w:rPr>
  </w:style>
  <w:style w:type="character" w:customStyle="1" w:styleId="ListLabel1409">
    <w:name w:val="ListLabel 1409"/>
    <w:qFormat/>
    <w:rPr>
      <w:rFonts w:cs="Courier New"/>
    </w:rPr>
  </w:style>
  <w:style w:type="character" w:customStyle="1" w:styleId="ListLabel1408">
    <w:name w:val="ListLabel 1408"/>
    <w:qFormat/>
    <w:rPr>
      <w:rFonts w:cs="Times New Roman"/>
      <w:color w:val="00000A"/>
    </w:rPr>
  </w:style>
  <w:style w:type="character" w:customStyle="1" w:styleId="ListLabel1407">
    <w:name w:val="ListLabel 1407"/>
    <w:qFormat/>
    <w:rPr>
      <w:rFonts w:cs="Wingdings"/>
    </w:rPr>
  </w:style>
  <w:style w:type="character" w:customStyle="1" w:styleId="ListLabel1406">
    <w:name w:val="ListLabel 1406"/>
    <w:qFormat/>
    <w:rPr>
      <w:rFonts w:cs="Courier New"/>
    </w:rPr>
  </w:style>
  <w:style w:type="character" w:customStyle="1" w:styleId="ListLabel1405">
    <w:name w:val="ListLabel 1405"/>
    <w:qFormat/>
    <w:rPr>
      <w:rFonts w:cs="Symbol"/>
    </w:rPr>
  </w:style>
  <w:style w:type="character" w:customStyle="1" w:styleId="ListLabel1404">
    <w:name w:val="ListLabel 1404"/>
    <w:qFormat/>
    <w:rPr>
      <w:rFonts w:cs="Wingdings"/>
    </w:rPr>
  </w:style>
  <w:style w:type="character" w:customStyle="1" w:styleId="ListLabel1403">
    <w:name w:val="ListLabel 1403"/>
    <w:qFormat/>
    <w:rPr>
      <w:rFonts w:cs="Courier New"/>
    </w:rPr>
  </w:style>
  <w:style w:type="character" w:customStyle="1" w:styleId="ListLabel1402">
    <w:name w:val="ListLabel 1402"/>
    <w:qFormat/>
    <w:rPr>
      <w:rFonts w:cs="Symbol"/>
    </w:rPr>
  </w:style>
  <w:style w:type="character" w:customStyle="1" w:styleId="ListLabel1401">
    <w:name w:val="ListLabel 1401"/>
    <w:qFormat/>
    <w:rPr>
      <w:rFonts w:cs="Wingdings"/>
    </w:rPr>
  </w:style>
  <w:style w:type="character" w:customStyle="1" w:styleId="ListLabel1400">
    <w:name w:val="ListLabel 1400"/>
    <w:qFormat/>
    <w:rPr>
      <w:rFonts w:cs="Courier New"/>
    </w:rPr>
  </w:style>
  <w:style w:type="character" w:customStyle="1" w:styleId="ListLabel1399">
    <w:name w:val="ListLabel 1399"/>
    <w:qFormat/>
    <w:rPr>
      <w:rFonts w:ascii="Arial" w:hAnsi="Arial" w:cs="Times New Roman"/>
      <w:color w:val="00000A"/>
      <w:sz w:val="22"/>
    </w:rPr>
  </w:style>
  <w:style w:type="character" w:customStyle="1" w:styleId="ListLabel1398">
    <w:name w:val="ListLabel 1398"/>
    <w:qFormat/>
    <w:rPr>
      <w:rFonts w:cs="Symbol"/>
      <w:sz w:val="22"/>
    </w:rPr>
  </w:style>
  <w:style w:type="character" w:customStyle="1" w:styleId="ListLabel1397">
    <w:name w:val="ListLabel 1397"/>
    <w:qFormat/>
    <w:rPr>
      <w:rFonts w:cs="Times New Roman"/>
      <w:b w:val="0"/>
      <w:i w:val="0"/>
      <w:strike w:val="0"/>
      <w:dstrike w:val="0"/>
      <w:color w:val="000000"/>
      <w:position w:val="0"/>
      <w:sz w:val="20"/>
      <w:szCs w:val="20"/>
      <w:highlight w:val="white"/>
      <w:u w:val="none"/>
      <w:vertAlign w:val="baseline"/>
    </w:rPr>
  </w:style>
  <w:style w:type="character" w:customStyle="1" w:styleId="ListLabel1396">
    <w:name w:val="ListLabel 1396"/>
    <w:qFormat/>
    <w:rPr>
      <w:rFonts w:cs="Times New Roman"/>
      <w:b w:val="0"/>
      <w:i w:val="0"/>
      <w:strike w:val="0"/>
      <w:dstrike w:val="0"/>
      <w:color w:val="000000"/>
      <w:position w:val="0"/>
      <w:sz w:val="20"/>
      <w:szCs w:val="20"/>
      <w:highlight w:val="white"/>
      <w:u w:val="none"/>
      <w:vertAlign w:val="baseline"/>
    </w:rPr>
  </w:style>
  <w:style w:type="character" w:customStyle="1" w:styleId="ListLabel1395">
    <w:name w:val="ListLabel 1395"/>
    <w:qFormat/>
    <w:rPr>
      <w:rFonts w:cs="Times New Roman"/>
      <w:b w:val="0"/>
      <w:i w:val="0"/>
      <w:strike w:val="0"/>
      <w:dstrike w:val="0"/>
      <w:color w:val="000000"/>
      <w:position w:val="0"/>
      <w:sz w:val="20"/>
      <w:szCs w:val="20"/>
      <w:highlight w:val="white"/>
      <w:u w:val="none"/>
      <w:vertAlign w:val="baseline"/>
    </w:rPr>
  </w:style>
  <w:style w:type="character" w:customStyle="1" w:styleId="ListLabel1394">
    <w:name w:val="ListLabel 1394"/>
    <w:qFormat/>
    <w:rPr>
      <w:rFonts w:cs="Times New Roman"/>
      <w:b w:val="0"/>
      <w:i w:val="0"/>
      <w:strike w:val="0"/>
      <w:dstrike w:val="0"/>
      <w:color w:val="000000"/>
      <w:position w:val="0"/>
      <w:sz w:val="20"/>
      <w:szCs w:val="20"/>
      <w:highlight w:val="white"/>
      <w:u w:val="none"/>
      <w:vertAlign w:val="baseline"/>
    </w:rPr>
  </w:style>
  <w:style w:type="character" w:customStyle="1" w:styleId="ListLabel1393">
    <w:name w:val="ListLabel 1393"/>
    <w:qFormat/>
    <w:rPr>
      <w:rFonts w:cs="Times New Roman"/>
      <w:b w:val="0"/>
      <w:i w:val="0"/>
      <w:strike w:val="0"/>
      <w:dstrike w:val="0"/>
      <w:color w:val="000000"/>
      <w:position w:val="0"/>
      <w:sz w:val="20"/>
      <w:szCs w:val="20"/>
      <w:highlight w:val="white"/>
      <w:u w:val="none"/>
      <w:vertAlign w:val="baseline"/>
    </w:rPr>
  </w:style>
  <w:style w:type="character" w:customStyle="1" w:styleId="ListLabel1392">
    <w:name w:val="ListLabel 1392"/>
    <w:qFormat/>
    <w:rPr>
      <w:rFonts w:cs="Times New Roman"/>
      <w:b w:val="0"/>
      <w:i w:val="0"/>
      <w:strike w:val="0"/>
      <w:dstrike w:val="0"/>
      <w:color w:val="000000"/>
      <w:position w:val="0"/>
      <w:sz w:val="20"/>
      <w:szCs w:val="20"/>
      <w:highlight w:val="white"/>
      <w:u w:val="none"/>
      <w:vertAlign w:val="baseline"/>
    </w:rPr>
  </w:style>
  <w:style w:type="character" w:customStyle="1" w:styleId="ListLabel1391">
    <w:name w:val="ListLabel 1391"/>
    <w:qFormat/>
    <w:rPr>
      <w:rFonts w:cs="Times New Roman"/>
      <w:b w:val="0"/>
      <w:i w:val="0"/>
      <w:strike w:val="0"/>
      <w:dstrike w:val="0"/>
      <w:color w:val="000000"/>
      <w:position w:val="0"/>
      <w:sz w:val="20"/>
      <w:szCs w:val="20"/>
      <w:highlight w:val="white"/>
      <w:u w:val="none"/>
      <w:vertAlign w:val="baseline"/>
    </w:rPr>
  </w:style>
  <w:style w:type="character" w:customStyle="1" w:styleId="ListLabel1390">
    <w:name w:val="ListLabel 1390"/>
    <w:qFormat/>
    <w:rPr>
      <w:rFonts w:cs="Times New Roman"/>
      <w:b w:val="0"/>
      <w:i w:val="0"/>
      <w:strike w:val="0"/>
      <w:dstrike w:val="0"/>
      <w:color w:val="000000"/>
      <w:position w:val="0"/>
      <w:sz w:val="20"/>
      <w:szCs w:val="20"/>
      <w:highlight w:val="white"/>
      <w:u w:val="none"/>
      <w:vertAlign w:val="baseline"/>
    </w:rPr>
  </w:style>
  <w:style w:type="character" w:customStyle="1" w:styleId="ListLabel1389">
    <w:name w:val="ListLabel 1389"/>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388">
    <w:name w:val="ListLabel 1388"/>
    <w:qFormat/>
    <w:rPr>
      <w:rFonts w:ascii="Arial" w:hAnsi="Arial" w:cs="Symbol"/>
      <w:sz w:val="22"/>
    </w:rPr>
  </w:style>
  <w:style w:type="character" w:customStyle="1" w:styleId="ListLabel1387">
    <w:name w:val="ListLabel 1387"/>
    <w:qFormat/>
    <w:rPr>
      <w:rFonts w:cs="Wingdings"/>
    </w:rPr>
  </w:style>
  <w:style w:type="character" w:customStyle="1" w:styleId="ListLabel1386">
    <w:name w:val="ListLabel 1386"/>
    <w:qFormat/>
    <w:rPr>
      <w:rFonts w:cs="Courier New"/>
    </w:rPr>
  </w:style>
  <w:style w:type="character" w:customStyle="1" w:styleId="ListLabel1385">
    <w:name w:val="ListLabel 1385"/>
    <w:qFormat/>
    <w:rPr>
      <w:rFonts w:cs="Symbol"/>
    </w:rPr>
  </w:style>
  <w:style w:type="character" w:customStyle="1" w:styleId="ListLabel1384">
    <w:name w:val="ListLabel 1384"/>
    <w:qFormat/>
    <w:rPr>
      <w:rFonts w:cs="Wingdings"/>
    </w:rPr>
  </w:style>
  <w:style w:type="character" w:customStyle="1" w:styleId="ListLabel1383">
    <w:name w:val="ListLabel 1383"/>
    <w:qFormat/>
    <w:rPr>
      <w:rFonts w:cs="Courier New"/>
    </w:rPr>
  </w:style>
  <w:style w:type="character" w:customStyle="1" w:styleId="ListLabel1382">
    <w:name w:val="ListLabel 1382"/>
    <w:qFormat/>
    <w:rPr>
      <w:rFonts w:cs="Symbol"/>
    </w:rPr>
  </w:style>
  <w:style w:type="character" w:customStyle="1" w:styleId="ListLabel1381">
    <w:name w:val="ListLabel 1381"/>
    <w:qFormat/>
    <w:rPr>
      <w:rFonts w:cs="Wingdings"/>
    </w:rPr>
  </w:style>
  <w:style w:type="character" w:customStyle="1" w:styleId="ListLabel1380">
    <w:name w:val="ListLabel 1380"/>
    <w:qFormat/>
    <w:rPr>
      <w:rFonts w:cs="Courier New"/>
    </w:rPr>
  </w:style>
  <w:style w:type="character" w:customStyle="1" w:styleId="ListLabel1379">
    <w:name w:val="ListLabel 1379"/>
    <w:qFormat/>
    <w:rPr>
      <w:rFonts w:ascii="Arial" w:hAnsi="Arial" w:cs="Arial"/>
      <w:b/>
    </w:rPr>
  </w:style>
  <w:style w:type="character" w:customStyle="1" w:styleId="ListLabel1378">
    <w:name w:val="ListLabel 1378"/>
    <w:qFormat/>
    <w:rPr>
      <w:rFonts w:cs="OpenSymbol"/>
    </w:rPr>
  </w:style>
  <w:style w:type="character" w:customStyle="1" w:styleId="ListLabel1377">
    <w:name w:val="ListLabel 1377"/>
    <w:qFormat/>
    <w:rPr>
      <w:rFonts w:cs="OpenSymbol"/>
    </w:rPr>
  </w:style>
  <w:style w:type="character" w:customStyle="1" w:styleId="ListLabel1376">
    <w:name w:val="ListLabel 1376"/>
    <w:qFormat/>
    <w:rPr>
      <w:rFonts w:cs="OpenSymbol"/>
    </w:rPr>
  </w:style>
  <w:style w:type="character" w:customStyle="1" w:styleId="ListLabel1375">
    <w:name w:val="ListLabel 1375"/>
    <w:qFormat/>
    <w:rPr>
      <w:rFonts w:cs="OpenSymbol"/>
    </w:rPr>
  </w:style>
  <w:style w:type="character" w:customStyle="1" w:styleId="ListLabel1374">
    <w:name w:val="ListLabel 1374"/>
    <w:qFormat/>
    <w:rPr>
      <w:rFonts w:cs="OpenSymbol"/>
    </w:rPr>
  </w:style>
  <w:style w:type="character" w:customStyle="1" w:styleId="ListLabel1373">
    <w:name w:val="ListLabel 1373"/>
    <w:qFormat/>
    <w:rPr>
      <w:rFonts w:cs="OpenSymbol"/>
    </w:rPr>
  </w:style>
  <w:style w:type="character" w:customStyle="1" w:styleId="ListLabel1372">
    <w:name w:val="ListLabel 1372"/>
    <w:qFormat/>
    <w:rPr>
      <w:rFonts w:cs="OpenSymbol"/>
    </w:rPr>
  </w:style>
  <w:style w:type="character" w:customStyle="1" w:styleId="ListLabel1371">
    <w:name w:val="ListLabel 1371"/>
    <w:qFormat/>
    <w:rPr>
      <w:rFonts w:cs="OpenSymbol"/>
    </w:rPr>
  </w:style>
  <w:style w:type="character" w:customStyle="1" w:styleId="ListLabel1370">
    <w:name w:val="ListLabel 1370"/>
    <w:qFormat/>
    <w:rPr>
      <w:rFonts w:cs="OpenSymbol"/>
      <w:b w:val="0"/>
    </w:rPr>
  </w:style>
  <w:style w:type="character" w:customStyle="1" w:styleId="ListLabel1369">
    <w:name w:val="ListLabel 1369"/>
    <w:qFormat/>
    <w:rPr>
      <w:rFonts w:cs="Wingdings"/>
    </w:rPr>
  </w:style>
  <w:style w:type="character" w:customStyle="1" w:styleId="ListLabel1368">
    <w:name w:val="ListLabel 1368"/>
    <w:qFormat/>
    <w:rPr>
      <w:rFonts w:cs="Courier New"/>
    </w:rPr>
  </w:style>
  <w:style w:type="character" w:customStyle="1" w:styleId="ListLabel1367">
    <w:name w:val="ListLabel 1367"/>
    <w:qFormat/>
    <w:rPr>
      <w:rFonts w:cs="Symbol"/>
    </w:rPr>
  </w:style>
  <w:style w:type="character" w:customStyle="1" w:styleId="ListLabel1366">
    <w:name w:val="ListLabel 1366"/>
    <w:qFormat/>
    <w:rPr>
      <w:rFonts w:cs="Wingdings"/>
    </w:rPr>
  </w:style>
  <w:style w:type="character" w:customStyle="1" w:styleId="ListLabel1365">
    <w:name w:val="ListLabel 1365"/>
    <w:qFormat/>
    <w:rPr>
      <w:rFonts w:cs="Courier New"/>
    </w:rPr>
  </w:style>
  <w:style w:type="character" w:customStyle="1" w:styleId="ListLabel1364">
    <w:name w:val="ListLabel 1364"/>
    <w:qFormat/>
    <w:rPr>
      <w:rFonts w:cs="Symbol"/>
    </w:rPr>
  </w:style>
  <w:style w:type="character" w:customStyle="1" w:styleId="ListLabel1363">
    <w:name w:val="ListLabel 1363"/>
    <w:qFormat/>
    <w:rPr>
      <w:rFonts w:cs="Wingdings"/>
    </w:rPr>
  </w:style>
  <w:style w:type="character" w:customStyle="1" w:styleId="ListLabel1362">
    <w:name w:val="ListLabel 1362"/>
    <w:qFormat/>
    <w:rPr>
      <w:rFonts w:cs="Courier New"/>
    </w:rPr>
  </w:style>
  <w:style w:type="character" w:customStyle="1" w:styleId="ListLabel1361">
    <w:name w:val="ListLabel 1361"/>
    <w:qFormat/>
    <w:rPr>
      <w:rFonts w:cs="Times New Roman"/>
      <w:color w:val="00000A"/>
    </w:rPr>
  </w:style>
  <w:style w:type="character" w:customStyle="1" w:styleId="ListLabel1360">
    <w:name w:val="ListLabel 1360"/>
    <w:qFormat/>
    <w:rPr>
      <w:rFonts w:cs="Wingdings"/>
    </w:rPr>
  </w:style>
  <w:style w:type="character" w:customStyle="1" w:styleId="ListLabel1359">
    <w:name w:val="ListLabel 1359"/>
    <w:qFormat/>
    <w:rPr>
      <w:rFonts w:cs="Courier New"/>
    </w:rPr>
  </w:style>
  <w:style w:type="character" w:customStyle="1" w:styleId="ListLabel1358">
    <w:name w:val="ListLabel 1358"/>
    <w:qFormat/>
    <w:rPr>
      <w:rFonts w:cs="Symbol"/>
    </w:rPr>
  </w:style>
  <w:style w:type="character" w:customStyle="1" w:styleId="ListLabel1357">
    <w:name w:val="ListLabel 1357"/>
    <w:qFormat/>
    <w:rPr>
      <w:rFonts w:cs="Wingdings"/>
    </w:rPr>
  </w:style>
  <w:style w:type="character" w:customStyle="1" w:styleId="ListLabel1356">
    <w:name w:val="ListLabel 1356"/>
    <w:qFormat/>
    <w:rPr>
      <w:rFonts w:cs="Courier New"/>
    </w:rPr>
  </w:style>
  <w:style w:type="character" w:customStyle="1" w:styleId="ListLabel1355">
    <w:name w:val="ListLabel 1355"/>
    <w:qFormat/>
    <w:rPr>
      <w:rFonts w:cs="Symbol"/>
    </w:rPr>
  </w:style>
  <w:style w:type="character" w:customStyle="1" w:styleId="ListLabel1354">
    <w:name w:val="ListLabel 1354"/>
    <w:qFormat/>
    <w:rPr>
      <w:rFonts w:cs="Wingdings"/>
    </w:rPr>
  </w:style>
  <w:style w:type="character" w:customStyle="1" w:styleId="ListLabel1353">
    <w:name w:val="ListLabel 1353"/>
    <w:qFormat/>
    <w:rPr>
      <w:rFonts w:cs="Courier New"/>
    </w:rPr>
  </w:style>
  <w:style w:type="character" w:customStyle="1" w:styleId="ListLabel1352">
    <w:name w:val="ListLabel 1352"/>
    <w:qFormat/>
    <w:rPr>
      <w:rFonts w:ascii="Arial" w:hAnsi="Arial" w:cs="Times New Roman"/>
      <w:color w:val="00000A"/>
      <w:sz w:val="22"/>
    </w:rPr>
  </w:style>
  <w:style w:type="character" w:customStyle="1" w:styleId="ListLabel1351">
    <w:name w:val="ListLabel 1351"/>
    <w:qFormat/>
    <w:rPr>
      <w:rFonts w:cs="Symbol"/>
      <w:sz w:val="22"/>
    </w:rPr>
  </w:style>
  <w:style w:type="character" w:customStyle="1" w:styleId="ListLabel1350">
    <w:name w:val="ListLabel 1350"/>
    <w:qFormat/>
    <w:rPr>
      <w:rFonts w:cs="Times New Roman"/>
      <w:b w:val="0"/>
      <w:i w:val="0"/>
      <w:strike w:val="0"/>
      <w:dstrike w:val="0"/>
      <w:color w:val="000000"/>
      <w:position w:val="0"/>
      <w:sz w:val="20"/>
      <w:szCs w:val="20"/>
      <w:highlight w:val="white"/>
      <w:u w:val="none"/>
      <w:vertAlign w:val="baseline"/>
    </w:rPr>
  </w:style>
  <w:style w:type="character" w:customStyle="1" w:styleId="ListLabel1349">
    <w:name w:val="ListLabel 1349"/>
    <w:qFormat/>
    <w:rPr>
      <w:rFonts w:cs="Times New Roman"/>
      <w:b w:val="0"/>
      <w:i w:val="0"/>
      <w:strike w:val="0"/>
      <w:dstrike w:val="0"/>
      <w:color w:val="000000"/>
      <w:position w:val="0"/>
      <w:sz w:val="20"/>
      <w:szCs w:val="20"/>
      <w:highlight w:val="white"/>
      <w:u w:val="none"/>
      <w:vertAlign w:val="baseline"/>
    </w:rPr>
  </w:style>
  <w:style w:type="character" w:customStyle="1" w:styleId="ListLabel1348">
    <w:name w:val="ListLabel 1348"/>
    <w:qFormat/>
    <w:rPr>
      <w:rFonts w:cs="Times New Roman"/>
      <w:b w:val="0"/>
      <w:i w:val="0"/>
      <w:strike w:val="0"/>
      <w:dstrike w:val="0"/>
      <w:color w:val="000000"/>
      <w:position w:val="0"/>
      <w:sz w:val="20"/>
      <w:szCs w:val="20"/>
      <w:highlight w:val="white"/>
      <w:u w:val="none"/>
      <w:vertAlign w:val="baseline"/>
    </w:rPr>
  </w:style>
  <w:style w:type="character" w:customStyle="1" w:styleId="ListLabel1347">
    <w:name w:val="ListLabel 1347"/>
    <w:qFormat/>
    <w:rPr>
      <w:rFonts w:cs="Times New Roman"/>
      <w:b w:val="0"/>
      <w:i w:val="0"/>
      <w:strike w:val="0"/>
      <w:dstrike w:val="0"/>
      <w:color w:val="000000"/>
      <w:position w:val="0"/>
      <w:sz w:val="20"/>
      <w:szCs w:val="20"/>
      <w:highlight w:val="white"/>
      <w:u w:val="none"/>
      <w:vertAlign w:val="baseline"/>
    </w:rPr>
  </w:style>
  <w:style w:type="character" w:customStyle="1" w:styleId="ListLabel1346">
    <w:name w:val="ListLabel 1346"/>
    <w:qFormat/>
    <w:rPr>
      <w:rFonts w:cs="Times New Roman"/>
      <w:b w:val="0"/>
      <w:i w:val="0"/>
      <w:strike w:val="0"/>
      <w:dstrike w:val="0"/>
      <w:color w:val="000000"/>
      <w:position w:val="0"/>
      <w:sz w:val="20"/>
      <w:szCs w:val="20"/>
      <w:highlight w:val="white"/>
      <w:u w:val="none"/>
      <w:vertAlign w:val="baseline"/>
    </w:rPr>
  </w:style>
  <w:style w:type="character" w:customStyle="1" w:styleId="ListLabel1345">
    <w:name w:val="ListLabel 1345"/>
    <w:qFormat/>
    <w:rPr>
      <w:rFonts w:cs="Times New Roman"/>
      <w:b w:val="0"/>
      <w:i w:val="0"/>
      <w:strike w:val="0"/>
      <w:dstrike w:val="0"/>
      <w:color w:val="000000"/>
      <w:position w:val="0"/>
      <w:sz w:val="20"/>
      <w:szCs w:val="20"/>
      <w:highlight w:val="white"/>
      <w:u w:val="none"/>
      <w:vertAlign w:val="baseline"/>
    </w:rPr>
  </w:style>
  <w:style w:type="character" w:customStyle="1" w:styleId="ListLabel1344">
    <w:name w:val="ListLabel 1344"/>
    <w:qFormat/>
    <w:rPr>
      <w:rFonts w:cs="Times New Roman"/>
      <w:b w:val="0"/>
      <w:i w:val="0"/>
      <w:strike w:val="0"/>
      <w:dstrike w:val="0"/>
      <w:color w:val="000000"/>
      <w:position w:val="0"/>
      <w:sz w:val="20"/>
      <w:szCs w:val="20"/>
      <w:highlight w:val="white"/>
      <w:u w:val="none"/>
      <w:vertAlign w:val="baseline"/>
    </w:rPr>
  </w:style>
  <w:style w:type="character" w:customStyle="1" w:styleId="ListLabel1343">
    <w:name w:val="ListLabel 1343"/>
    <w:qFormat/>
    <w:rPr>
      <w:rFonts w:cs="Times New Roman"/>
      <w:b w:val="0"/>
      <w:i w:val="0"/>
      <w:strike w:val="0"/>
      <w:dstrike w:val="0"/>
      <w:color w:val="000000"/>
      <w:position w:val="0"/>
      <w:sz w:val="20"/>
      <w:szCs w:val="20"/>
      <w:highlight w:val="white"/>
      <w:u w:val="none"/>
      <w:vertAlign w:val="baseline"/>
    </w:rPr>
  </w:style>
  <w:style w:type="character" w:customStyle="1" w:styleId="ListLabel1342">
    <w:name w:val="ListLabel 1342"/>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341">
    <w:name w:val="ListLabel 1341"/>
    <w:qFormat/>
    <w:rPr>
      <w:rFonts w:ascii="Arial" w:hAnsi="Arial" w:cs="Symbol"/>
      <w:sz w:val="22"/>
    </w:rPr>
  </w:style>
  <w:style w:type="character" w:customStyle="1" w:styleId="ListLabel1340">
    <w:name w:val="ListLabel 1340"/>
    <w:qFormat/>
    <w:rPr>
      <w:rFonts w:cs="Wingdings"/>
    </w:rPr>
  </w:style>
  <w:style w:type="character" w:customStyle="1" w:styleId="ListLabel1339">
    <w:name w:val="ListLabel 1339"/>
    <w:qFormat/>
    <w:rPr>
      <w:rFonts w:cs="Courier New"/>
    </w:rPr>
  </w:style>
  <w:style w:type="character" w:customStyle="1" w:styleId="ListLabel1338">
    <w:name w:val="ListLabel 1338"/>
    <w:qFormat/>
    <w:rPr>
      <w:rFonts w:cs="Symbol"/>
    </w:rPr>
  </w:style>
  <w:style w:type="character" w:customStyle="1" w:styleId="ListLabel1337">
    <w:name w:val="ListLabel 1337"/>
    <w:qFormat/>
    <w:rPr>
      <w:rFonts w:cs="Wingdings"/>
    </w:rPr>
  </w:style>
  <w:style w:type="character" w:customStyle="1" w:styleId="ListLabel1336">
    <w:name w:val="ListLabel 1336"/>
    <w:qFormat/>
    <w:rPr>
      <w:rFonts w:cs="Courier New"/>
    </w:rPr>
  </w:style>
  <w:style w:type="character" w:customStyle="1" w:styleId="ListLabel1335">
    <w:name w:val="ListLabel 1335"/>
    <w:qFormat/>
    <w:rPr>
      <w:rFonts w:cs="Symbol"/>
    </w:rPr>
  </w:style>
  <w:style w:type="character" w:customStyle="1" w:styleId="ListLabel1334">
    <w:name w:val="ListLabel 1334"/>
    <w:qFormat/>
    <w:rPr>
      <w:rFonts w:cs="Wingdings"/>
    </w:rPr>
  </w:style>
  <w:style w:type="character" w:customStyle="1" w:styleId="ListLabel1333">
    <w:name w:val="ListLabel 1333"/>
    <w:qFormat/>
    <w:rPr>
      <w:rFonts w:cs="Courier New"/>
    </w:rPr>
  </w:style>
  <w:style w:type="character" w:customStyle="1" w:styleId="ListLabel1332">
    <w:name w:val="ListLabel 1332"/>
    <w:qFormat/>
    <w:rPr>
      <w:rFonts w:ascii="Arial" w:hAnsi="Arial" w:cs="Arial"/>
      <w:b/>
    </w:rPr>
  </w:style>
  <w:style w:type="character" w:customStyle="1" w:styleId="ListLabel1331">
    <w:name w:val="ListLabel 1331"/>
    <w:qFormat/>
    <w:rPr>
      <w:rFonts w:cs="OpenSymbol"/>
    </w:rPr>
  </w:style>
  <w:style w:type="character" w:customStyle="1" w:styleId="ListLabel1330">
    <w:name w:val="ListLabel 1330"/>
    <w:qFormat/>
    <w:rPr>
      <w:rFonts w:cs="OpenSymbol"/>
    </w:rPr>
  </w:style>
  <w:style w:type="character" w:customStyle="1" w:styleId="ListLabel1329">
    <w:name w:val="ListLabel 1329"/>
    <w:qFormat/>
    <w:rPr>
      <w:rFonts w:cs="OpenSymbol"/>
    </w:rPr>
  </w:style>
  <w:style w:type="character" w:customStyle="1" w:styleId="ListLabel1328">
    <w:name w:val="ListLabel 1328"/>
    <w:qFormat/>
    <w:rPr>
      <w:rFonts w:cs="OpenSymbol"/>
    </w:rPr>
  </w:style>
  <w:style w:type="character" w:customStyle="1" w:styleId="ListLabel1327">
    <w:name w:val="ListLabel 1327"/>
    <w:qFormat/>
    <w:rPr>
      <w:rFonts w:cs="OpenSymbol"/>
    </w:rPr>
  </w:style>
  <w:style w:type="character" w:customStyle="1" w:styleId="ListLabel1326">
    <w:name w:val="ListLabel 1326"/>
    <w:qFormat/>
    <w:rPr>
      <w:rFonts w:cs="OpenSymbol"/>
    </w:rPr>
  </w:style>
  <w:style w:type="character" w:customStyle="1" w:styleId="ListLabel1325">
    <w:name w:val="ListLabel 1325"/>
    <w:qFormat/>
    <w:rPr>
      <w:rFonts w:cs="OpenSymbol"/>
    </w:rPr>
  </w:style>
  <w:style w:type="character" w:customStyle="1" w:styleId="ListLabel1324">
    <w:name w:val="ListLabel 1324"/>
    <w:qFormat/>
    <w:rPr>
      <w:rFonts w:cs="OpenSymbol"/>
    </w:rPr>
  </w:style>
  <w:style w:type="character" w:customStyle="1" w:styleId="ListLabel1323">
    <w:name w:val="ListLabel 1323"/>
    <w:qFormat/>
    <w:rPr>
      <w:rFonts w:cs="OpenSymbol"/>
      <w:b w:val="0"/>
    </w:rPr>
  </w:style>
  <w:style w:type="character" w:customStyle="1" w:styleId="ListLabel1322">
    <w:name w:val="ListLabel 1322"/>
    <w:qFormat/>
    <w:rPr>
      <w:rFonts w:cs="Wingdings"/>
    </w:rPr>
  </w:style>
  <w:style w:type="character" w:customStyle="1" w:styleId="ListLabel1321">
    <w:name w:val="ListLabel 1321"/>
    <w:qFormat/>
    <w:rPr>
      <w:rFonts w:cs="Courier New"/>
    </w:rPr>
  </w:style>
  <w:style w:type="character" w:customStyle="1" w:styleId="ListLabel1320">
    <w:name w:val="ListLabel 1320"/>
    <w:qFormat/>
    <w:rPr>
      <w:rFonts w:cs="Symbol"/>
    </w:rPr>
  </w:style>
  <w:style w:type="character" w:customStyle="1" w:styleId="ListLabel1319">
    <w:name w:val="ListLabel 1319"/>
    <w:qFormat/>
    <w:rPr>
      <w:rFonts w:cs="Wingdings"/>
    </w:rPr>
  </w:style>
  <w:style w:type="character" w:customStyle="1" w:styleId="ListLabel1318">
    <w:name w:val="ListLabel 1318"/>
    <w:qFormat/>
    <w:rPr>
      <w:rFonts w:cs="Courier New"/>
    </w:rPr>
  </w:style>
  <w:style w:type="character" w:customStyle="1" w:styleId="ListLabel1317">
    <w:name w:val="ListLabel 1317"/>
    <w:qFormat/>
    <w:rPr>
      <w:rFonts w:cs="Symbol"/>
    </w:rPr>
  </w:style>
  <w:style w:type="character" w:customStyle="1" w:styleId="ListLabel1316">
    <w:name w:val="ListLabel 1316"/>
    <w:qFormat/>
    <w:rPr>
      <w:rFonts w:cs="Wingdings"/>
    </w:rPr>
  </w:style>
  <w:style w:type="character" w:customStyle="1" w:styleId="ListLabel1315">
    <w:name w:val="ListLabel 1315"/>
    <w:qFormat/>
    <w:rPr>
      <w:rFonts w:cs="Courier New"/>
    </w:rPr>
  </w:style>
  <w:style w:type="character" w:customStyle="1" w:styleId="ListLabel1314">
    <w:name w:val="ListLabel 1314"/>
    <w:qFormat/>
    <w:rPr>
      <w:rFonts w:cs="Times New Roman"/>
      <w:color w:val="00000A"/>
    </w:rPr>
  </w:style>
  <w:style w:type="character" w:customStyle="1" w:styleId="ListLabel1313">
    <w:name w:val="ListLabel 1313"/>
    <w:qFormat/>
    <w:rPr>
      <w:rFonts w:cs="Wingdings"/>
    </w:rPr>
  </w:style>
  <w:style w:type="character" w:customStyle="1" w:styleId="ListLabel1312">
    <w:name w:val="ListLabel 1312"/>
    <w:qFormat/>
    <w:rPr>
      <w:rFonts w:cs="Courier New"/>
    </w:rPr>
  </w:style>
  <w:style w:type="character" w:customStyle="1" w:styleId="ListLabel1311">
    <w:name w:val="ListLabel 1311"/>
    <w:qFormat/>
    <w:rPr>
      <w:rFonts w:cs="Symbol"/>
    </w:rPr>
  </w:style>
  <w:style w:type="character" w:customStyle="1" w:styleId="ListLabel1310">
    <w:name w:val="ListLabel 1310"/>
    <w:qFormat/>
    <w:rPr>
      <w:rFonts w:cs="Wingdings"/>
    </w:rPr>
  </w:style>
  <w:style w:type="character" w:customStyle="1" w:styleId="ListLabel1309">
    <w:name w:val="ListLabel 1309"/>
    <w:qFormat/>
    <w:rPr>
      <w:rFonts w:cs="Courier New"/>
    </w:rPr>
  </w:style>
  <w:style w:type="character" w:customStyle="1" w:styleId="ListLabel1308">
    <w:name w:val="ListLabel 1308"/>
    <w:qFormat/>
    <w:rPr>
      <w:rFonts w:cs="Symbol"/>
    </w:rPr>
  </w:style>
  <w:style w:type="character" w:customStyle="1" w:styleId="ListLabel1307">
    <w:name w:val="ListLabel 1307"/>
    <w:qFormat/>
    <w:rPr>
      <w:rFonts w:cs="Wingdings"/>
    </w:rPr>
  </w:style>
  <w:style w:type="character" w:customStyle="1" w:styleId="ListLabel1306">
    <w:name w:val="ListLabel 1306"/>
    <w:qFormat/>
    <w:rPr>
      <w:rFonts w:cs="Courier New"/>
    </w:rPr>
  </w:style>
  <w:style w:type="character" w:customStyle="1" w:styleId="ListLabel1305">
    <w:name w:val="ListLabel 1305"/>
    <w:qFormat/>
    <w:rPr>
      <w:rFonts w:ascii="Arial" w:hAnsi="Arial" w:cs="Times New Roman"/>
      <w:color w:val="00000A"/>
      <w:sz w:val="22"/>
    </w:rPr>
  </w:style>
  <w:style w:type="character" w:customStyle="1" w:styleId="ListLabel1304">
    <w:name w:val="ListLabel 1304"/>
    <w:qFormat/>
    <w:rPr>
      <w:rFonts w:cs="Symbol"/>
      <w:sz w:val="22"/>
    </w:rPr>
  </w:style>
  <w:style w:type="character" w:customStyle="1" w:styleId="ListLabel1303">
    <w:name w:val="ListLabel 1303"/>
    <w:qFormat/>
    <w:rPr>
      <w:rFonts w:cs="Times New Roman"/>
      <w:b w:val="0"/>
      <w:i w:val="0"/>
      <w:strike w:val="0"/>
      <w:dstrike w:val="0"/>
      <w:color w:val="000000"/>
      <w:position w:val="0"/>
      <w:sz w:val="19"/>
      <w:szCs w:val="19"/>
      <w:highlight w:val="white"/>
      <w:u w:val="none"/>
      <w:vertAlign w:val="baseline"/>
    </w:rPr>
  </w:style>
  <w:style w:type="character" w:customStyle="1" w:styleId="ListLabel1302">
    <w:name w:val="ListLabel 1302"/>
    <w:qFormat/>
    <w:rPr>
      <w:rFonts w:cs="Times New Roman"/>
      <w:b w:val="0"/>
      <w:i w:val="0"/>
      <w:strike w:val="0"/>
      <w:dstrike w:val="0"/>
      <w:color w:val="000000"/>
      <w:position w:val="0"/>
      <w:sz w:val="19"/>
      <w:szCs w:val="19"/>
      <w:highlight w:val="white"/>
      <w:u w:val="none"/>
      <w:vertAlign w:val="baseline"/>
    </w:rPr>
  </w:style>
  <w:style w:type="character" w:customStyle="1" w:styleId="ListLabel1301">
    <w:name w:val="ListLabel 1301"/>
    <w:qFormat/>
    <w:rPr>
      <w:rFonts w:cs="Times New Roman"/>
      <w:b w:val="0"/>
      <w:i w:val="0"/>
      <w:strike w:val="0"/>
      <w:dstrike w:val="0"/>
      <w:color w:val="000000"/>
      <w:position w:val="0"/>
      <w:sz w:val="19"/>
      <w:szCs w:val="19"/>
      <w:highlight w:val="white"/>
      <w:u w:val="none"/>
      <w:vertAlign w:val="baseline"/>
    </w:rPr>
  </w:style>
  <w:style w:type="character" w:customStyle="1" w:styleId="ListLabel1300">
    <w:name w:val="ListLabel 1300"/>
    <w:qFormat/>
    <w:rPr>
      <w:rFonts w:cs="Times New Roman"/>
      <w:b w:val="0"/>
      <w:i w:val="0"/>
      <w:strike w:val="0"/>
      <w:dstrike w:val="0"/>
      <w:color w:val="000000"/>
      <w:position w:val="0"/>
      <w:sz w:val="19"/>
      <w:szCs w:val="19"/>
      <w:highlight w:val="white"/>
      <w:u w:val="none"/>
      <w:vertAlign w:val="baseline"/>
    </w:rPr>
  </w:style>
  <w:style w:type="character" w:customStyle="1" w:styleId="ListLabel1299">
    <w:name w:val="ListLabel 1299"/>
    <w:qFormat/>
    <w:rPr>
      <w:rFonts w:cs="Courier New"/>
    </w:rPr>
  </w:style>
  <w:style w:type="character" w:customStyle="1" w:styleId="ListLabel1298">
    <w:name w:val="ListLabel 1298"/>
    <w:qFormat/>
    <w:rPr>
      <w:rFonts w:cs="Courier New"/>
    </w:rPr>
  </w:style>
  <w:style w:type="character" w:customStyle="1" w:styleId="ListLabel1297">
    <w:name w:val="ListLabel 1297"/>
    <w:qFormat/>
    <w:rPr>
      <w:rFonts w:cs="Courier New"/>
    </w:rPr>
  </w:style>
  <w:style w:type="character" w:customStyle="1" w:styleId="ListLabel1296">
    <w:name w:val="ListLabel 1296"/>
    <w:qFormat/>
    <w:rPr>
      <w:rFonts w:cs="Times New Roman"/>
    </w:rPr>
  </w:style>
  <w:style w:type="character" w:customStyle="1" w:styleId="ListLabel1295">
    <w:name w:val="ListLabel 1295"/>
    <w:qFormat/>
    <w:rPr>
      <w:rFonts w:cs="Courier New"/>
      <w:sz w:val="22"/>
    </w:rPr>
  </w:style>
  <w:style w:type="character" w:customStyle="1" w:styleId="ListLabel1294">
    <w:name w:val="ListLabel 1294"/>
    <w:qFormat/>
    <w:rPr>
      <w:rFonts w:cs="Times New Roman"/>
      <w:b w:val="0"/>
      <w:i w:val="0"/>
      <w:strike w:val="0"/>
      <w:dstrike w:val="0"/>
      <w:color w:val="000000"/>
      <w:position w:val="0"/>
      <w:sz w:val="20"/>
      <w:szCs w:val="20"/>
      <w:highlight w:val="white"/>
      <w:u w:val="none"/>
      <w:vertAlign w:val="baseline"/>
    </w:rPr>
  </w:style>
  <w:style w:type="character" w:customStyle="1" w:styleId="ListLabel1293">
    <w:name w:val="ListLabel 1293"/>
    <w:qFormat/>
    <w:rPr>
      <w:rFonts w:cs="Times New Roman"/>
      <w:b w:val="0"/>
      <w:i w:val="0"/>
      <w:strike w:val="0"/>
      <w:dstrike w:val="0"/>
      <w:color w:val="000000"/>
      <w:position w:val="0"/>
      <w:sz w:val="20"/>
      <w:szCs w:val="20"/>
      <w:highlight w:val="white"/>
      <w:u w:val="none"/>
      <w:vertAlign w:val="baseline"/>
    </w:rPr>
  </w:style>
  <w:style w:type="character" w:customStyle="1" w:styleId="ListLabel1292">
    <w:name w:val="ListLabel 1292"/>
    <w:qFormat/>
    <w:rPr>
      <w:rFonts w:cs="Times New Roman"/>
      <w:b w:val="0"/>
      <w:i w:val="0"/>
      <w:strike w:val="0"/>
      <w:dstrike w:val="0"/>
      <w:color w:val="000000"/>
      <w:position w:val="0"/>
      <w:sz w:val="20"/>
      <w:szCs w:val="20"/>
      <w:highlight w:val="white"/>
      <w:u w:val="none"/>
      <w:vertAlign w:val="baseline"/>
    </w:rPr>
  </w:style>
  <w:style w:type="character" w:customStyle="1" w:styleId="ListLabel1291">
    <w:name w:val="ListLabel 1291"/>
    <w:qFormat/>
    <w:rPr>
      <w:rFonts w:cs="Times New Roman"/>
      <w:b w:val="0"/>
      <w:i w:val="0"/>
      <w:strike w:val="0"/>
      <w:dstrike w:val="0"/>
      <w:color w:val="000000"/>
      <w:position w:val="0"/>
      <w:sz w:val="20"/>
      <w:szCs w:val="20"/>
      <w:highlight w:val="white"/>
      <w:u w:val="none"/>
      <w:vertAlign w:val="baseline"/>
    </w:rPr>
  </w:style>
  <w:style w:type="character" w:customStyle="1" w:styleId="ListLabel1290">
    <w:name w:val="ListLabel 1290"/>
    <w:qFormat/>
    <w:rPr>
      <w:rFonts w:cs="Times New Roman"/>
      <w:b w:val="0"/>
      <w:i w:val="0"/>
      <w:strike w:val="0"/>
      <w:dstrike w:val="0"/>
      <w:color w:val="000000"/>
      <w:position w:val="0"/>
      <w:sz w:val="20"/>
      <w:szCs w:val="20"/>
      <w:highlight w:val="white"/>
      <w:u w:val="none"/>
      <w:vertAlign w:val="baseline"/>
    </w:rPr>
  </w:style>
  <w:style w:type="character" w:customStyle="1" w:styleId="ListLabel1289">
    <w:name w:val="ListLabel 1289"/>
    <w:qFormat/>
    <w:rPr>
      <w:rFonts w:cs="Times New Roman"/>
      <w:b w:val="0"/>
      <w:i w:val="0"/>
      <w:strike w:val="0"/>
      <w:dstrike w:val="0"/>
      <w:color w:val="000000"/>
      <w:position w:val="0"/>
      <w:sz w:val="20"/>
      <w:szCs w:val="20"/>
      <w:highlight w:val="white"/>
      <w:u w:val="none"/>
      <w:vertAlign w:val="baseline"/>
    </w:rPr>
  </w:style>
  <w:style w:type="character" w:customStyle="1" w:styleId="ListLabel1288">
    <w:name w:val="ListLabel 1288"/>
    <w:qFormat/>
    <w:rPr>
      <w:rFonts w:cs="Times New Roman"/>
      <w:b w:val="0"/>
      <w:i w:val="0"/>
      <w:strike w:val="0"/>
      <w:dstrike w:val="0"/>
      <w:color w:val="000000"/>
      <w:position w:val="0"/>
      <w:sz w:val="20"/>
      <w:szCs w:val="20"/>
      <w:highlight w:val="white"/>
      <w:u w:val="none"/>
      <w:vertAlign w:val="baseline"/>
    </w:rPr>
  </w:style>
  <w:style w:type="character" w:customStyle="1" w:styleId="ListLabel1287">
    <w:name w:val="ListLabel 1287"/>
    <w:qFormat/>
    <w:rPr>
      <w:rFonts w:cs="Times New Roman"/>
      <w:b w:val="0"/>
      <w:i w:val="0"/>
      <w:strike w:val="0"/>
      <w:dstrike w:val="0"/>
      <w:color w:val="000000"/>
      <w:position w:val="0"/>
      <w:sz w:val="20"/>
      <w:szCs w:val="20"/>
      <w:highlight w:val="white"/>
      <w:u w:val="none"/>
      <w:vertAlign w:val="baseline"/>
    </w:rPr>
  </w:style>
  <w:style w:type="character" w:customStyle="1" w:styleId="ListLabel1286">
    <w:name w:val="ListLabel 1286"/>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285">
    <w:name w:val="ListLabel 1285"/>
    <w:qFormat/>
    <w:rPr>
      <w:rFonts w:ascii="Arial" w:hAnsi="Arial" w:cs="Symbol"/>
      <w:sz w:val="22"/>
    </w:rPr>
  </w:style>
  <w:style w:type="character" w:customStyle="1" w:styleId="ListLabel1284">
    <w:name w:val="ListLabel 1284"/>
    <w:qFormat/>
    <w:rPr>
      <w:rFonts w:cs="Wingdings"/>
    </w:rPr>
  </w:style>
  <w:style w:type="character" w:customStyle="1" w:styleId="ListLabel1283">
    <w:name w:val="ListLabel 1283"/>
    <w:qFormat/>
    <w:rPr>
      <w:rFonts w:cs="Courier New"/>
    </w:rPr>
  </w:style>
  <w:style w:type="character" w:customStyle="1" w:styleId="ListLabel1282">
    <w:name w:val="ListLabel 1282"/>
    <w:qFormat/>
    <w:rPr>
      <w:rFonts w:cs="Symbol"/>
    </w:rPr>
  </w:style>
  <w:style w:type="character" w:customStyle="1" w:styleId="ListLabel1281">
    <w:name w:val="ListLabel 1281"/>
    <w:qFormat/>
    <w:rPr>
      <w:rFonts w:cs="Wingdings"/>
    </w:rPr>
  </w:style>
  <w:style w:type="character" w:customStyle="1" w:styleId="ListLabel1280">
    <w:name w:val="ListLabel 1280"/>
    <w:qFormat/>
    <w:rPr>
      <w:rFonts w:cs="Courier New"/>
    </w:rPr>
  </w:style>
  <w:style w:type="character" w:customStyle="1" w:styleId="ListLabel1279">
    <w:name w:val="ListLabel 1279"/>
    <w:qFormat/>
    <w:rPr>
      <w:rFonts w:cs="Symbol"/>
    </w:rPr>
  </w:style>
  <w:style w:type="character" w:customStyle="1" w:styleId="ListLabel1278">
    <w:name w:val="ListLabel 1278"/>
    <w:qFormat/>
    <w:rPr>
      <w:rFonts w:cs="Wingdings"/>
    </w:rPr>
  </w:style>
  <w:style w:type="character" w:customStyle="1" w:styleId="ListLabel1277">
    <w:name w:val="ListLabel 1277"/>
    <w:qFormat/>
    <w:rPr>
      <w:rFonts w:cs="Courier New"/>
    </w:rPr>
  </w:style>
  <w:style w:type="character" w:customStyle="1" w:styleId="ListLabel1276">
    <w:name w:val="ListLabel 1276"/>
    <w:qFormat/>
    <w:rPr>
      <w:rFonts w:ascii="Arial" w:hAnsi="Arial" w:cs="Arial"/>
      <w:b/>
    </w:rPr>
  </w:style>
  <w:style w:type="character" w:customStyle="1" w:styleId="ListLabel1275">
    <w:name w:val="ListLabel 1275"/>
    <w:qFormat/>
    <w:rPr>
      <w:rFonts w:cs="OpenSymbol"/>
    </w:rPr>
  </w:style>
  <w:style w:type="character" w:customStyle="1" w:styleId="ListLabel1274">
    <w:name w:val="ListLabel 1274"/>
    <w:qFormat/>
    <w:rPr>
      <w:rFonts w:cs="OpenSymbol"/>
    </w:rPr>
  </w:style>
  <w:style w:type="character" w:customStyle="1" w:styleId="ListLabel1273">
    <w:name w:val="ListLabel 1273"/>
    <w:qFormat/>
    <w:rPr>
      <w:rFonts w:cs="OpenSymbol"/>
    </w:rPr>
  </w:style>
  <w:style w:type="character" w:customStyle="1" w:styleId="ListLabel1272">
    <w:name w:val="ListLabel 1272"/>
    <w:qFormat/>
    <w:rPr>
      <w:rFonts w:cs="OpenSymbol"/>
    </w:rPr>
  </w:style>
  <w:style w:type="character" w:customStyle="1" w:styleId="ListLabel1271">
    <w:name w:val="ListLabel 1271"/>
    <w:qFormat/>
    <w:rPr>
      <w:rFonts w:cs="OpenSymbol"/>
    </w:rPr>
  </w:style>
  <w:style w:type="character" w:customStyle="1" w:styleId="ListLabel1270">
    <w:name w:val="ListLabel 1270"/>
    <w:qFormat/>
    <w:rPr>
      <w:rFonts w:cs="OpenSymbol"/>
    </w:rPr>
  </w:style>
  <w:style w:type="character" w:customStyle="1" w:styleId="ListLabel1269">
    <w:name w:val="ListLabel 1269"/>
    <w:qFormat/>
    <w:rPr>
      <w:rFonts w:cs="OpenSymbol"/>
    </w:rPr>
  </w:style>
  <w:style w:type="character" w:customStyle="1" w:styleId="ListLabel1268">
    <w:name w:val="ListLabel 1268"/>
    <w:qFormat/>
    <w:rPr>
      <w:rFonts w:cs="OpenSymbol"/>
    </w:rPr>
  </w:style>
  <w:style w:type="character" w:customStyle="1" w:styleId="ListLabel1267">
    <w:name w:val="ListLabel 1267"/>
    <w:qFormat/>
    <w:rPr>
      <w:rFonts w:cs="OpenSymbol"/>
      <w:b w:val="0"/>
    </w:rPr>
  </w:style>
  <w:style w:type="character" w:customStyle="1" w:styleId="ListLabel1266">
    <w:name w:val="ListLabel 1266"/>
    <w:qFormat/>
    <w:rPr>
      <w:rFonts w:cs="OpenSymbol"/>
    </w:rPr>
  </w:style>
  <w:style w:type="character" w:customStyle="1" w:styleId="ListLabel1265">
    <w:name w:val="ListLabel 1265"/>
    <w:qFormat/>
    <w:rPr>
      <w:rFonts w:cs="OpenSymbol"/>
    </w:rPr>
  </w:style>
  <w:style w:type="character" w:customStyle="1" w:styleId="ListLabel1264">
    <w:name w:val="ListLabel 1264"/>
    <w:qFormat/>
    <w:rPr>
      <w:rFonts w:cs="OpenSymbol"/>
    </w:rPr>
  </w:style>
  <w:style w:type="character" w:customStyle="1" w:styleId="ListLabel1263">
    <w:name w:val="ListLabel 1263"/>
    <w:qFormat/>
    <w:rPr>
      <w:rFonts w:cs="OpenSymbol"/>
    </w:rPr>
  </w:style>
  <w:style w:type="character" w:customStyle="1" w:styleId="ListLabel1262">
    <w:name w:val="ListLabel 1262"/>
    <w:qFormat/>
    <w:rPr>
      <w:rFonts w:cs="OpenSymbol"/>
    </w:rPr>
  </w:style>
  <w:style w:type="character" w:customStyle="1" w:styleId="ListLabel1261">
    <w:name w:val="ListLabel 1261"/>
    <w:qFormat/>
    <w:rPr>
      <w:rFonts w:cs="OpenSymbol"/>
    </w:rPr>
  </w:style>
  <w:style w:type="character" w:customStyle="1" w:styleId="ListLabel1260">
    <w:name w:val="ListLabel 1260"/>
    <w:qFormat/>
    <w:rPr>
      <w:rFonts w:cs="OpenSymbol"/>
    </w:rPr>
  </w:style>
  <w:style w:type="character" w:customStyle="1" w:styleId="ListLabel1259">
    <w:name w:val="ListLabel 1259"/>
    <w:qFormat/>
    <w:rPr>
      <w:rFonts w:cs="OpenSymbol"/>
    </w:rPr>
  </w:style>
  <w:style w:type="character" w:customStyle="1" w:styleId="ListLabel1258">
    <w:name w:val="ListLabel 1258"/>
    <w:qFormat/>
    <w:rPr>
      <w:rFonts w:cs="OpenSymbol"/>
      <w:b w:val="0"/>
    </w:rPr>
  </w:style>
  <w:style w:type="character" w:customStyle="1" w:styleId="ListLabel1257">
    <w:name w:val="ListLabel 1257"/>
    <w:qFormat/>
    <w:rPr>
      <w:rFonts w:cs="Wingdings"/>
    </w:rPr>
  </w:style>
  <w:style w:type="character" w:customStyle="1" w:styleId="ListLabel1256">
    <w:name w:val="ListLabel 1256"/>
    <w:qFormat/>
    <w:rPr>
      <w:rFonts w:cs="Courier New"/>
    </w:rPr>
  </w:style>
  <w:style w:type="character" w:customStyle="1" w:styleId="ListLabel1255">
    <w:name w:val="ListLabel 1255"/>
    <w:qFormat/>
    <w:rPr>
      <w:rFonts w:cs="Symbol"/>
    </w:rPr>
  </w:style>
  <w:style w:type="character" w:customStyle="1" w:styleId="ListLabel1254">
    <w:name w:val="ListLabel 1254"/>
    <w:qFormat/>
    <w:rPr>
      <w:rFonts w:cs="Wingdings"/>
    </w:rPr>
  </w:style>
  <w:style w:type="character" w:customStyle="1" w:styleId="ListLabel1253">
    <w:name w:val="ListLabel 1253"/>
    <w:qFormat/>
    <w:rPr>
      <w:rFonts w:cs="Courier New"/>
    </w:rPr>
  </w:style>
  <w:style w:type="character" w:customStyle="1" w:styleId="ListLabel1252">
    <w:name w:val="ListLabel 1252"/>
    <w:qFormat/>
    <w:rPr>
      <w:rFonts w:cs="Symbol"/>
    </w:rPr>
  </w:style>
  <w:style w:type="character" w:customStyle="1" w:styleId="ListLabel1251">
    <w:name w:val="ListLabel 1251"/>
    <w:qFormat/>
    <w:rPr>
      <w:rFonts w:cs="Wingdings"/>
    </w:rPr>
  </w:style>
  <w:style w:type="character" w:customStyle="1" w:styleId="ListLabel1250">
    <w:name w:val="ListLabel 1250"/>
    <w:qFormat/>
    <w:rPr>
      <w:rFonts w:cs="Courier New"/>
    </w:rPr>
  </w:style>
  <w:style w:type="character" w:customStyle="1" w:styleId="ListLabel1249">
    <w:name w:val="ListLabel 1249"/>
    <w:qFormat/>
    <w:rPr>
      <w:rFonts w:cs="Times New Roman"/>
      <w:color w:val="00000A"/>
    </w:rPr>
  </w:style>
  <w:style w:type="character" w:customStyle="1" w:styleId="ListLabel1248">
    <w:name w:val="ListLabel 1248"/>
    <w:qFormat/>
    <w:rPr>
      <w:rFonts w:cs="Wingdings"/>
    </w:rPr>
  </w:style>
  <w:style w:type="character" w:customStyle="1" w:styleId="ListLabel1247">
    <w:name w:val="ListLabel 1247"/>
    <w:qFormat/>
    <w:rPr>
      <w:rFonts w:cs="Courier New"/>
    </w:rPr>
  </w:style>
  <w:style w:type="character" w:customStyle="1" w:styleId="ListLabel1246">
    <w:name w:val="ListLabel 1246"/>
    <w:qFormat/>
    <w:rPr>
      <w:rFonts w:cs="Symbol"/>
    </w:rPr>
  </w:style>
  <w:style w:type="character" w:customStyle="1" w:styleId="ListLabel1245">
    <w:name w:val="ListLabel 1245"/>
    <w:qFormat/>
    <w:rPr>
      <w:rFonts w:cs="Wingdings"/>
    </w:rPr>
  </w:style>
  <w:style w:type="character" w:customStyle="1" w:styleId="ListLabel1244">
    <w:name w:val="ListLabel 1244"/>
    <w:qFormat/>
    <w:rPr>
      <w:rFonts w:cs="Courier New"/>
    </w:rPr>
  </w:style>
  <w:style w:type="character" w:customStyle="1" w:styleId="ListLabel1243">
    <w:name w:val="ListLabel 1243"/>
    <w:qFormat/>
    <w:rPr>
      <w:rFonts w:cs="Symbol"/>
    </w:rPr>
  </w:style>
  <w:style w:type="character" w:customStyle="1" w:styleId="ListLabel1242">
    <w:name w:val="ListLabel 1242"/>
    <w:qFormat/>
    <w:rPr>
      <w:rFonts w:cs="Wingdings"/>
    </w:rPr>
  </w:style>
  <w:style w:type="character" w:customStyle="1" w:styleId="ListLabel1241">
    <w:name w:val="ListLabel 1241"/>
    <w:qFormat/>
    <w:rPr>
      <w:rFonts w:cs="Courier New"/>
    </w:rPr>
  </w:style>
  <w:style w:type="character" w:customStyle="1" w:styleId="ListLabel1240">
    <w:name w:val="ListLabel 1240"/>
    <w:qFormat/>
    <w:rPr>
      <w:rFonts w:ascii="Arial" w:hAnsi="Arial" w:cs="Times New Roman"/>
      <w:color w:val="00000A"/>
      <w:sz w:val="22"/>
    </w:rPr>
  </w:style>
  <w:style w:type="character" w:customStyle="1" w:styleId="ListLabel1239">
    <w:name w:val="ListLabel 1239"/>
    <w:qFormat/>
    <w:rPr>
      <w:rFonts w:cs="Symbol"/>
      <w:sz w:val="22"/>
    </w:rPr>
  </w:style>
  <w:style w:type="character" w:customStyle="1" w:styleId="ListLabel1238">
    <w:name w:val="ListLabel 1238"/>
    <w:qFormat/>
    <w:rPr>
      <w:rFonts w:cs="Times New Roman"/>
      <w:b w:val="0"/>
      <w:i w:val="0"/>
      <w:strike w:val="0"/>
      <w:dstrike w:val="0"/>
      <w:color w:val="000000"/>
      <w:position w:val="0"/>
      <w:sz w:val="19"/>
      <w:szCs w:val="19"/>
      <w:highlight w:val="white"/>
      <w:u w:val="none"/>
      <w:vertAlign w:val="baseline"/>
    </w:rPr>
  </w:style>
  <w:style w:type="character" w:customStyle="1" w:styleId="ListLabel1237">
    <w:name w:val="ListLabel 1237"/>
    <w:qFormat/>
    <w:rPr>
      <w:rFonts w:cs="Times New Roman"/>
      <w:b w:val="0"/>
      <w:i w:val="0"/>
      <w:strike w:val="0"/>
      <w:dstrike w:val="0"/>
      <w:color w:val="000000"/>
      <w:position w:val="0"/>
      <w:sz w:val="19"/>
      <w:szCs w:val="19"/>
      <w:highlight w:val="white"/>
      <w:u w:val="none"/>
      <w:vertAlign w:val="baseline"/>
    </w:rPr>
  </w:style>
  <w:style w:type="character" w:customStyle="1" w:styleId="ListLabel1236">
    <w:name w:val="ListLabel 1236"/>
    <w:qFormat/>
    <w:rPr>
      <w:rFonts w:cs="Times New Roman"/>
      <w:b w:val="0"/>
      <w:i w:val="0"/>
      <w:strike w:val="0"/>
      <w:dstrike w:val="0"/>
      <w:color w:val="000000"/>
      <w:position w:val="0"/>
      <w:sz w:val="19"/>
      <w:szCs w:val="19"/>
      <w:highlight w:val="white"/>
      <w:u w:val="none"/>
      <w:vertAlign w:val="baseline"/>
    </w:rPr>
  </w:style>
  <w:style w:type="character" w:customStyle="1" w:styleId="ListLabel1235">
    <w:name w:val="ListLabel 1235"/>
    <w:qFormat/>
    <w:rPr>
      <w:rFonts w:cs="Times New Roman"/>
      <w:b w:val="0"/>
      <w:i w:val="0"/>
      <w:strike w:val="0"/>
      <w:dstrike w:val="0"/>
      <w:color w:val="000000"/>
      <w:position w:val="0"/>
      <w:sz w:val="19"/>
      <w:szCs w:val="19"/>
      <w:highlight w:val="white"/>
      <w:u w:val="none"/>
      <w:vertAlign w:val="baseline"/>
    </w:rPr>
  </w:style>
  <w:style w:type="character" w:customStyle="1" w:styleId="ListLabel1234">
    <w:name w:val="ListLabel 1234"/>
    <w:qFormat/>
    <w:rPr>
      <w:rFonts w:cs="Courier New"/>
    </w:rPr>
  </w:style>
  <w:style w:type="character" w:customStyle="1" w:styleId="ListLabel1233">
    <w:name w:val="ListLabel 1233"/>
    <w:qFormat/>
    <w:rPr>
      <w:rFonts w:cs="Courier New"/>
    </w:rPr>
  </w:style>
  <w:style w:type="character" w:customStyle="1" w:styleId="ListLabel1232">
    <w:name w:val="ListLabel 1232"/>
    <w:qFormat/>
    <w:rPr>
      <w:rFonts w:cs="Courier New"/>
    </w:rPr>
  </w:style>
  <w:style w:type="character" w:customStyle="1" w:styleId="ListLabel1231">
    <w:name w:val="ListLabel 1231"/>
    <w:qFormat/>
    <w:rPr>
      <w:rFonts w:cs="Times New Roman"/>
    </w:rPr>
  </w:style>
  <w:style w:type="character" w:customStyle="1" w:styleId="ListLabel1230">
    <w:name w:val="ListLabel 1230"/>
    <w:qFormat/>
    <w:rPr>
      <w:rFonts w:ascii="Arial" w:hAnsi="Arial" w:cs="Courier New"/>
      <w:sz w:val="22"/>
    </w:rPr>
  </w:style>
  <w:style w:type="character" w:customStyle="1" w:styleId="ListLabel1229">
    <w:name w:val="ListLabel 1229"/>
    <w:qFormat/>
    <w:rPr>
      <w:rFonts w:cs="Times New Roman"/>
      <w:b w:val="0"/>
      <w:i w:val="0"/>
      <w:strike w:val="0"/>
      <w:dstrike w:val="0"/>
      <w:color w:val="000000"/>
      <w:position w:val="0"/>
      <w:sz w:val="20"/>
      <w:szCs w:val="20"/>
      <w:highlight w:val="white"/>
      <w:u w:val="none"/>
      <w:vertAlign w:val="baseline"/>
    </w:rPr>
  </w:style>
  <w:style w:type="character" w:customStyle="1" w:styleId="ListLabel1228">
    <w:name w:val="ListLabel 1228"/>
    <w:qFormat/>
    <w:rPr>
      <w:rFonts w:cs="Times New Roman"/>
      <w:b w:val="0"/>
      <w:i w:val="0"/>
      <w:strike w:val="0"/>
      <w:dstrike w:val="0"/>
      <w:color w:val="000000"/>
      <w:position w:val="0"/>
      <w:sz w:val="20"/>
      <w:szCs w:val="20"/>
      <w:highlight w:val="white"/>
      <w:u w:val="none"/>
      <w:vertAlign w:val="baseline"/>
    </w:rPr>
  </w:style>
  <w:style w:type="character" w:customStyle="1" w:styleId="ListLabel1227">
    <w:name w:val="ListLabel 1227"/>
    <w:qFormat/>
    <w:rPr>
      <w:rFonts w:cs="Times New Roman"/>
      <w:b w:val="0"/>
      <w:i w:val="0"/>
      <w:strike w:val="0"/>
      <w:dstrike w:val="0"/>
      <w:color w:val="000000"/>
      <w:position w:val="0"/>
      <w:sz w:val="20"/>
      <w:szCs w:val="20"/>
      <w:highlight w:val="white"/>
      <w:u w:val="none"/>
      <w:vertAlign w:val="baseline"/>
    </w:rPr>
  </w:style>
  <w:style w:type="character" w:customStyle="1" w:styleId="ListLabel1226">
    <w:name w:val="ListLabel 1226"/>
    <w:qFormat/>
    <w:rPr>
      <w:rFonts w:cs="Times New Roman"/>
      <w:b w:val="0"/>
      <w:i w:val="0"/>
      <w:strike w:val="0"/>
      <w:dstrike w:val="0"/>
      <w:color w:val="000000"/>
      <w:position w:val="0"/>
      <w:sz w:val="20"/>
      <w:szCs w:val="20"/>
      <w:highlight w:val="white"/>
      <w:u w:val="none"/>
      <w:vertAlign w:val="baseline"/>
    </w:rPr>
  </w:style>
  <w:style w:type="character" w:customStyle="1" w:styleId="ListLabel1225">
    <w:name w:val="ListLabel 1225"/>
    <w:qFormat/>
    <w:rPr>
      <w:rFonts w:cs="Times New Roman"/>
      <w:b w:val="0"/>
      <w:i w:val="0"/>
      <w:strike w:val="0"/>
      <w:dstrike w:val="0"/>
      <w:color w:val="000000"/>
      <w:position w:val="0"/>
      <w:sz w:val="20"/>
      <w:szCs w:val="20"/>
      <w:highlight w:val="white"/>
      <w:u w:val="none"/>
      <w:vertAlign w:val="baseline"/>
    </w:rPr>
  </w:style>
  <w:style w:type="character" w:customStyle="1" w:styleId="ListLabel1224">
    <w:name w:val="ListLabel 1224"/>
    <w:qFormat/>
    <w:rPr>
      <w:rFonts w:cs="Times New Roman"/>
      <w:b w:val="0"/>
      <w:i w:val="0"/>
      <w:strike w:val="0"/>
      <w:dstrike w:val="0"/>
      <w:color w:val="000000"/>
      <w:position w:val="0"/>
      <w:sz w:val="20"/>
      <w:szCs w:val="20"/>
      <w:highlight w:val="white"/>
      <w:u w:val="none"/>
      <w:vertAlign w:val="baseline"/>
    </w:rPr>
  </w:style>
  <w:style w:type="character" w:customStyle="1" w:styleId="ListLabel1223">
    <w:name w:val="ListLabel 1223"/>
    <w:qFormat/>
    <w:rPr>
      <w:rFonts w:cs="Times New Roman"/>
      <w:b w:val="0"/>
      <w:i w:val="0"/>
      <w:strike w:val="0"/>
      <w:dstrike w:val="0"/>
      <w:color w:val="000000"/>
      <w:position w:val="0"/>
      <w:sz w:val="20"/>
      <w:szCs w:val="20"/>
      <w:highlight w:val="white"/>
      <w:u w:val="none"/>
      <w:vertAlign w:val="baseline"/>
    </w:rPr>
  </w:style>
  <w:style w:type="character" w:customStyle="1" w:styleId="ListLabel1222">
    <w:name w:val="ListLabel 1222"/>
    <w:qFormat/>
    <w:rPr>
      <w:rFonts w:cs="Times New Roman"/>
      <w:b w:val="0"/>
      <w:i w:val="0"/>
      <w:strike w:val="0"/>
      <w:dstrike w:val="0"/>
      <w:color w:val="000000"/>
      <w:position w:val="0"/>
      <w:sz w:val="20"/>
      <w:szCs w:val="20"/>
      <w:highlight w:val="white"/>
      <w:u w:val="none"/>
      <w:vertAlign w:val="baseline"/>
    </w:rPr>
  </w:style>
  <w:style w:type="character" w:customStyle="1" w:styleId="ListLabel1221">
    <w:name w:val="ListLabel 1221"/>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220">
    <w:name w:val="ListLabel 1220"/>
    <w:qFormat/>
    <w:rPr>
      <w:rFonts w:ascii="Arial" w:hAnsi="Arial" w:cs="Symbol"/>
      <w:sz w:val="22"/>
    </w:rPr>
  </w:style>
  <w:style w:type="character" w:customStyle="1" w:styleId="ListLabel1219">
    <w:name w:val="ListLabel 1219"/>
    <w:qFormat/>
    <w:rPr>
      <w:rFonts w:cs="Wingdings"/>
    </w:rPr>
  </w:style>
  <w:style w:type="character" w:customStyle="1" w:styleId="ListLabel1218">
    <w:name w:val="ListLabel 1218"/>
    <w:qFormat/>
    <w:rPr>
      <w:rFonts w:cs="Courier New"/>
    </w:rPr>
  </w:style>
  <w:style w:type="character" w:customStyle="1" w:styleId="ListLabel1217">
    <w:name w:val="ListLabel 1217"/>
    <w:qFormat/>
    <w:rPr>
      <w:rFonts w:cs="Symbol"/>
    </w:rPr>
  </w:style>
  <w:style w:type="character" w:customStyle="1" w:styleId="ListLabel1216">
    <w:name w:val="ListLabel 1216"/>
    <w:qFormat/>
    <w:rPr>
      <w:rFonts w:cs="Wingdings"/>
    </w:rPr>
  </w:style>
  <w:style w:type="character" w:customStyle="1" w:styleId="ListLabel1215">
    <w:name w:val="ListLabel 1215"/>
    <w:qFormat/>
    <w:rPr>
      <w:rFonts w:cs="Courier New"/>
    </w:rPr>
  </w:style>
  <w:style w:type="character" w:customStyle="1" w:styleId="ListLabel1214">
    <w:name w:val="ListLabel 1214"/>
    <w:qFormat/>
    <w:rPr>
      <w:rFonts w:cs="Symbol"/>
    </w:rPr>
  </w:style>
  <w:style w:type="character" w:customStyle="1" w:styleId="ListLabel1213">
    <w:name w:val="ListLabel 1213"/>
    <w:qFormat/>
    <w:rPr>
      <w:rFonts w:cs="Wingdings"/>
    </w:rPr>
  </w:style>
  <w:style w:type="character" w:customStyle="1" w:styleId="ListLabel1212">
    <w:name w:val="ListLabel 1212"/>
    <w:qFormat/>
    <w:rPr>
      <w:rFonts w:cs="Courier New"/>
    </w:rPr>
  </w:style>
  <w:style w:type="character" w:customStyle="1" w:styleId="ListLabel1211">
    <w:name w:val="ListLabel 1211"/>
    <w:qFormat/>
    <w:rPr>
      <w:rFonts w:ascii="Arial" w:hAnsi="Arial" w:cs="Arial"/>
      <w:b/>
    </w:rPr>
  </w:style>
  <w:style w:type="character" w:customStyle="1" w:styleId="ListLabel1210">
    <w:name w:val="ListLabel 1210"/>
    <w:qFormat/>
    <w:rPr>
      <w:rFonts w:cs="OpenSymbol"/>
    </w:rPr>
  </w:style>
  <w:style w:type="character" w:customStyle="1" w:styleId="ListLabel1209">
    <w:name w:val="ListLabel 1209"/>
    <w:qFormat/>
    <w:rPr>
      <w:rFonts w:cs="OpenSymbol"/>
    </w:rPr>
  </w:style>
  <w:style w:type="character" w:customStyle="1" w:styleId="ListLabel1208">
    <w:name w:val="ListLabel 1208"/>
    <w:qFormat/>
    <w:rPr>
      <w:rFonts w:cs="OpenSymbol"/>
    </w:rPr>
  </w:style>
  <w:style w:type="character" w:customStyle="1" w:styleId="ListLabel1207">
    <w:name w:val="ListLabel 1207"/>
    <w:qFormat/>
    <w:rPr>
      <w:rFonts w:cs="OpenSymbol"/>
    </w:rPr>
  </w:style>
  <w:style w:type="character" w:customStyle="1" w:styleId="ListLabel1206">
    <w:name w:val="ListLabel 1206"/>
    <w:qFormat/>
    <w:rPr>
      <w:rFonts w:cs="OpenSymbol"/>
    </w:rPr>
  </w:style>
  <w:style w:type="character" w:customStyle="1" w:styleId="ListLabel1205">
    <w:name w:val="ListLabel 1205"/>
    <w:qFormat/>
    <w:rPr>
      <w:rFonts w:cs="OpenSymbol"/>
    </w:rPr>
  </w:style>
  <w:style w:type="character" w:customStyle="1" w:styleId="ListLabel1204">
    <w:name w:val="ListLabel 1204"/>
    <w:qFormat/>
    <w:rPr>
      <w:rFonts w:cs="OpenSymbol"/>
    </w:rPr>
  </w:style>
  <w:style w:type="character" w:customStyle="1" w:styleId="ListLabel1203">
    <w:name w:val="ListLabel 1203"/>
    <w:qFormat/>
    <w:rPr>
      <w:rFonts w:cs="OpenSymbol"/>
    </w:rPr>
  </w:style>
  <w:style w:type="character" w:customStyle="1" w:styleId="ListLabel1202">
    <w:name w:val="ListLabel 1202"/>
    <w:qFormat/>
    <w:rPr>
      <w:rFonts w:cs="OpenSymbol"/>
      <w:b w:val="0"/>
    </w:rPr>
  </w:style>
  <w:style w:type="character" w:customStyle="1" w:styleId="ListLabel1201">
    <w:name w:val="ListLabel 1201"/>
    <w:qFormat/>
    <w:rPr>
      <w:rFonts w:cs="OpenSymbol"/>
    </w:rPr>
  </w:style>
  <w:style w:type="character" w:customStyle="1" w:styleId="ListLabel1200">
    <w:name w:val="ListLabel 1200"/>
    <w:qFormat/>
    <w:rPr>
      <w:rFonts w:cs="OpenSymbol"/>
    </w:rPr>
  </w:style>
  <w:style w:type="character" w:customStyle="1" w:styleId="ListLabel1199">
    <w:name w:val="ListLabel 1199"/>
    <w:qFormat/>
    <w:rPr>
      <w:rFonts w:cs="OpenSymbol"/>
    </w:rPr>
  </w:style>
  <w:style w:type="character" w:customStyle="1" w:styleId="ListLabel1198">
    <w:name w:val="ListLabel 1198"/>
    <w:qFormat/>
    <w:rPr>
      <w:rFonts w:cs="OpenSymbol"/>
    </w:rPr>
  </w:style>
  <w:style w:type="character" w:customStyle="1" w:styleId="ListLabel1197">
    <w:name w:val="ListLabel 1197"/>
    <w:qFormat/>
    <w:rPr>
      <w:rFonts w:cs="OpenSymbol"/>
    </w:rPr>
  </w:style>
  <w:style w:type="character" w:customStyle="1" w:styleId="ListLabel1196">
    <w:name w:val="ListLabel 1196"/>
    <w:qFormat/>
    <w:rPr>
      <w:rFonts w:cs="OpenSymbol"/>
    </w:rPr>
  </w:style>
  <w:style w:type="character" w:customStyle="1" w:styleId="ListLabel1195">
    <w:name w:val="ListLabel 1195"/>
    <w:qFormat/>
    <w:rPr>
      <w:rFonts w:cs="OpenSymbol"/>
    </w:rPr>
  </w:style>
  <w:style w:type="character" w:customStyle="1" w:styleId="ListLabel1194">
    <w:name w:val="ListLabel 1194"/>
    <w:qFormat/>
    <w:rPr>
      <w:rFonts w:cs="OpenSymbol"/>
    </w:rPr>
  </w:style>
  <w:style w:type="character" w:customStyle="1" w:styleId="ListLabel1193">
    <w:name w:val="ListLabel 1193"/>
    <w:qFormat/>
    <w:rPr>
      <w:rFonts w:cs="OpenSymbol"/>
      <w:b w:val="0"/>
    </w:rPr>
  </w:style>
  <w:style w:type="character" w:customStyle="1" w:styleId="ListLabel1192">
    <w:name w:val="ListLabel 1192"/>
    <w:qFormat/>
    <w:rPr>
      <w:rFonts w:cs="Wingdings"/>
    </w:rPr>
  </w:style>
  <w:style w:type="character" w:customStyle="1" w:styleId="ListLabel1191">
    <w:name w:val="ListLabel 1191"/>
    <w:qFormat/>
    <w:rPr>
      <w:rFonts w:cs="Courier New"/>
    </w:rPr>
  </w:style>
  <w:style w:type="character" w:customStyle="1" w:styleId="ListLabel1190">
    <w:name w:val="ListLabel 1190"/>
    <w:qFormat/>
    <w:rPr>
      <w:rFonts w:cs="Symbol"/>
    </w:rPr>
  </w:style>
  <w:style w:type="character" w:customStyle="1" w:styleId="ListLabel1189">
    <w:name w:val="ListLabel 1189"/>
    <w:qFormat/>
    <w:rPr>
      <w:rFonts w:cs="Wingdings"/>
    </w:rPr>
  </w:style>
  <w:style w:type="character" w:customStyle="1" w:styleId="ListLabel1188">
    <w:name w:val="ListLabel 1188"/>
    <w:qFormat/>
    <w:rPr>
      <w:rFonts w:cs="Courier New"/>
    </w:rPr>
  </w:style>
  <w:style w:type="character" w:customStyle="1" w:styleId="ListLabel1187">
    <w:name w:val="ListLabel 1187"/>
    <w:qFormat/>
    <w:rPr>
      <w:rFonts w:cs="Symbol"/>
    </w:rPr>
  </w:style>
  <w:style w:type="character" w:customStyle="1" w:styleId="ListLabel1186">
    <w:name w:val="ListLabel 1186"/>
    <w:qFormat/>
    <w:rPr>
      <w:rFonts w:cs="Wingdings"/>
    </w:rPr>
  </w:style>
  <w:style w:type="character" w:customStyle="1" w:styleId="ListLabel1185">
    <w:name w:val="ListLabel 1185"/>
    <w:qFormat/>
    <w:rPr>
      <w:rFonts w:cs="Courier New"/>
    </w:rPr>
  </w:style>
  <w:style w:type="character" w:customStyle="1" w:styleId="ListLabel1184">
    <w:name w:val="ListLabel 1184"/>
    <w:qFormat/>
    <w:rPr>
      <w:rFonts w:cs="Times New Roman"/>
      <w:color w:val="00000A"/>
    </w:rPr>
  </w:style>
  <w:style w:type="character" w:customStyle="1" w:styleId="ListLabel1183">
    <w:name w:val="ListLabel 1183"/>
    <w:qFormat/>
    <w:rPr>
      <w:rFonts w:cs="Wingdings"/>
    </w:rPr>
  </w:style>
  <w:style w:type="character" w:customStyle="1" w:styleId="ListLabel1182">
    <w:name w:val="ListLabel 1182"/>
    <w:qFormat/>
    <w:rPr>
      <w:rFonts w:cs="Courier New"/>
    </w:rPr>
  </w:style>
  <w:style w:type="character" w:customStyle="1" w:styleId="ListLabel1181">
    <w:name w:val="ListLabel 1181"/>
    <w:qFormat/>
    <w:rPr>
      <w:rFonts w:cs="Symbol"/>
    </w:rPr>
  </w:style>
  <w:style w:type="character" w:customStyle="1" w:styleId="ListLabel1180">
    <w:name w:val="ListLabel 1180"/>
    <w:qFormat/>
    <w:rPr>
      <w:rFonts w:cs="Wingdings"/>
    </w:rPr>
  </w:style>
  <w:style w:type="character" w:customStyle="1" w:styleId="ListLabel1179">
    <w:name w:val="ListLabel 1179"/>
    <w:qFormat/>
    <w:rPr>
      <w:rFonts w:cs="Courier New"/>
    </w:rPr>
  </w:style>
  <w:style w:type="character" w:customStyle="1" w:styleId="ListLabel1178">
    <w:name w:val="ListLabel 1178"/>
    <w:qFormat/>
    <w:rPr>
      <w:rFonts w:cs="Symbol"/>
    </w:rPr>
  </w:style>
  <w:style w:type="character" w:customStyle="1" w:styleId="ListLabel1177">
    <w:name w:val="ListLabel 1177"/>
    <w:qFormat/>
    <w:rPr>
      <w:rFonts w:cs="Wingdings"/>
    </w:rPr>
  </w:style>
  <w:style w:type="character" w:customStyle="1" w:styleId="ListLabel1176">
    <w:name w:val="ListLabel 1176"/>
    <w:qFormat/>
    <w:rPr>
      <w:rFonts w:cs="Courier New"/>
    </w:rPr>
  </w:style>
  <w:style w:type="character" w:customStyle="1" w:styleId="ListLabel1175">
    <w:name w:val="ListLabel 1175"/>
    <w:qFormat/>
    <w:rPr>
      <w:rFonts w:ascii="Arial" w:hAnsi="Arial" w:cs="Times New Roman"/>
      <w:color w:val="00000A"/>
      <w:sz w:val="22"/>
    </w:rPr>
  </w:style>
  <w:style w:type="character" w:customStyle="1" w:styleId="ListLabel1174">
    <w:name w:val="ListLabel 1174"/>
    <w:qFormat/>
    <w:rPr>
      <w:rFonts w:cs="Symbol"/>
      <w:sz w:val="22"/>
    </w:rPr>
  </w:style>
  <w:style w:type="character" w:customStyle="1" w:styleId="ListLabel1173">
    <w:name w:val="ListLabel 1173"/>
    <w:qFormat/>
    <w:rPr>
      <w:rFonts w:cs="Times New Roman"/>
      <w:b w:val="0"/>
      <w:i w:val="0"/>
      <w:strike w:val="0"/>
      <w:dstrike w:val="0"/>
      <w:color w:val="000000"/>
      <w:position w:val="0"/>
      <w:sz w:val="19"/>
      <w:szCs w:val="19"/>
      <w:highlight w:val="white"/>
      <w:u w:val="none"/>
      <w:vertAlign w:val="baseline"/>
    </w:rPr>
  </w:style>
  <w:style w:type="character" w:customStyle="1" w:styleId="ListLabel1172">
    <w:name w:val="ListLabel 1172"/>
    <w:qFormat/>
    <w:rPr>
      <w:rFonts w:cs="Times New Roman"/>
      <w:b w:val="0"/>
      <w:i w:val="0"/>
      <w:strike w:val="0"/>
      <w:dstrike w:val="0"/>
      <w:color w:val="000000"/>
      <w:position w:val="0"/>
      <w:sz w:val="19"/>
      <w:szCs w:val="19"/>
      <w:highlight w:val="white"/>
      <w:u w:val="none"/>
      <w:vertAlign w:val="baseline"/>
    </w:rPr>
  </w:style>
  <w:style w:type="character" w:customStyle="1" w:styleId="ListLabel1171">
    <w:name w:val="ListLabel 1171"/>
    <w:qFormat/>
    <w:rPr>
      <w:rFonts w:cs="Times New Roman"/>
      <w:b w:val="0"/>
      <w:i w:val="0"/>
      <w:strike w:val="0"/>
      <w:dstrike w:val="0"/>
      <w:color w:val="000000"/>
      <w:position w:val="0"/>
      <w:sz w:val="19"/>
      <w:szCs w:val="19"/>
      <w:highlight w:val="white"/>
      <w:u w:val="none"/>
      <w:vertAlign w:val="baseline"/>
    </w:rPr>
  </w:style>
  <w:style w:type="character" w:customStyle="1" w:styleId="ListLabel1170">
    <w:name w:val="ListLabel 1170"/>
    <w:qFormat/>
    <w:rPr>
      <w:rFonts w:cs="Times New Roman"/>
      <w:b w:val="0"/>
      <w:i w:val="0"/>
      <w:strike w:val="0"/>
      <w:dstrike w:val="0"/>
      <w:color w:val="000000"/>
      <w:position w:val="0"/>
      <w:sz w:val="19"/>
      <w:szCs w:val="19"/>
      <w:highlight w:val="white"/>
      <w:u w:val="none"/>
      <w:vertAlign w:val="baseline"/>
    </w:rPr>
  </w:style>
  <w:style w:type="character" w:customStyle="1" w:styleId="ListLabel1169">
    <w:name w:val="ListLabel 1169"/>
    <w:qFormat/>
    <w:rPr>
      <w:rFonts w:cs="Courier New"/>
    </w:rPr>
  </w:style>
  <w:style w:type="character" w:customStyle="1" w:styleId="ListLabel1168">
    <w:name w:val="ListLabel 1168"/>
    <w:qFormat/>
    <w:rPr>
      <w:rFonts w:cs="Courier New"/>
    </w:rPr>
  </w:style>
  <w:style w:type="character" w:customStyle="1" w:styleId="ListLabel1167">
    <w:name w:val="ListLabel 1167"/>
    <w:qFormat/>
    <w:rPr>
      <w:rFonts w:cs="Courier New"/>
    </w:rPr>
  </w:style>
  <w:style w:type="character" w:customStyle="1" w:styleId="ListLabel1166">
    <w:name w:val="ListLabel 1166"/>
    <w:qFormat/>
    <w:rPr>
      <w:rFonts w:cs="Times New Roman"/>
    </w:rPr>
  </w:style>
  <w:style w:type="character" w:customStyle="1" w:styleId="ListLabel1165">
    <w:name w:val="ListLabel 1165"/>
    <w:qFormat/>
    <w:rPr>
      <w:rFonts w:ascii="Arial" w:hAnsi="Arial" w:cs="Courier New"/>
      <w:sz w:val="22"/>
    </w:rPr>
  </w:style>
  <w:style w:type="character" w:customStyle="1" w:styleId="ListLabel1164">
    <w:name w:val="ListLabel 1164"/>
    <w:qFormat/>
    <w:rPr>
      <w:rFonts w:cs="Times New Roman"/>
      <w:b w:val="0"/>
      <w:i w:val="0"/>
      <w:strike w:val="0"/>
      <w:dstrike w:val="0"/>
      <w:color w:val="000000"/>
      <w:position w:val="0"/>
      <w:sz w:val="20"/>
      <w:szCs w:val="20"/>
      <w:highlight w:val="white"/>
      <w:u w:val="none"/>
      <w:vertAlign w:val="baseline"/>
    </w:rPr>
  </w:style>
  <w:style w:type="character" w:customStyle="1" w:styleId="ListLabel1163">
    <w:name w:val="ListLabel 1163"/>
    <w:qFormat/>
    <w:rPr>
      <w:rFonts w:cs="Times New Roman"/>
      <w:b w:val="0"/>
      <w:i w:val="0"/>
      <w:strike w:val="0"/>
      <w:dstrike w:val="0"/>
      <w:color w:val="000000"/>
      <w:position w:val="0"/>
      <w:sz w:val="20"/>
      <w:szCs w:val="20"/>
      <w:highlight w:val="white"/>
      <w:u w:val="none"/>
      <w:vertAlign w:val="baseline"/>
    </w:rPr>
  </w:style>
  <w:style w:type="character" w:customStyle="1" w:styleId="ListLabel1162">
    <w:name w:val="ListLabel 1162"/>
    <w:qFormat/>
    <w:rPr>
      <w:rFonts w:cs="Times New Roman"/>
      <w:b w:val="0"/>
      <w:i w:val="0"/>
      <w:strike w:val="0"/>
      <w:dstrike w:val="0"/>
      <w:color w:val="000000"/>
      <w:position w:val="0"/>
      <w:sz w:val="20"/>
      <w:szCs w:val="20"/>
      <w:highlight w:val="white"/>
      <w:u w:val="none"/>
      <w:vertAlign w:val="baseline"/>
    </w:rPr>
  </w:style>
  <w:style w:type="character" w:customStyle="1" w:styleId="ListLabel1161">
    <w:name w:val="ListLabel 1161"/>
    <w:qFormat/>
    <w:rPr>
      <w:rFonts w:cs="Times New Roman"/>
      <w:b w:val="0"/>
      <w:i w:val="0"/>
      <w:strike w:val="0"/>
      <w:dstrike w:val="0"/>
      <w:color w:val="000000"/>
      <w:position w:val="0"/>
      <w:sz w:val="20"/>
      <w:szCs w:val="20"/>
      <w:highlight w:val="white"/>
      <w:u w:val="none"/>
      <w:vertAlign w:val="baseline"/>
    </w:rPr>
  </w:style>
  <w:style w:type="character" w:customStyle="1" w:styleId="ListLabel1160">
    <w:name w:val="ListLabel 1160"/>
    <w:qFormat/>
    <w:rPr>
      <w:rFonts w:cs="Times New Roman"/>
      <w:b w:val="0"/>
      <w:i w:val="0"/>
      <w:strike w:val="0"/>
      <w:dstrike w:val="0"/>
      <w:color w:val="000000"/>
      <w:position w:val="0"/>
      <w:sz w:val="20"/>
      <w:szCs w:val="20"/>
      <w:highlight w:val="white"/>
      <w:u w:val="none"/>
      <w:vertAlign w:val="baseline"/>
    </w:rPr>
  </w:style>
  <w:style w:type="character" w:customStyle="1" w:styleId="ListLabel1159">
    <w:name w:val="ListLabel 1159"/>
    <w:qFormat/>
    <w:rPr>
      <w:rFonts w:cs="Times New Roman"/>
      <w:b w:val="0"/>
      <w:i w:val="0"/>
      <w:strike w:val="0"/>
      <w:dstrike w:val="0"/>
      <w:color w:val="000000"/>
      <w:position w:val="0"/>
      <w:sz w:val="20"/>
      <w:szCs w:val="20"/>
      <w:highlight w:val="white"/>
      <w:u w:val="none"/>
      <w:vertAlign w:val="baseline"/>
    </w:rPr>
  </w:style>
  <w:style w:type="character" w:customStyle="1" w:styleId="ListLabel1158">
    <w:name w:val="ListLabel 1158"/>
    <w:qFormat/>
    <w:rPr>
      <w:rFonts w:cs="Times New Roman"/>
      <w:b w:val="0"/>
      <w:i w:val="0"/>
      <w:strike w:val="0"/>
      <w:dstrike w:val="0"/>
      <w:color w:val="000000"/>
      <w:position w:val="0"/>
      <w:sz w:val="20"/>
      <w:szCs w:val="20"/>
      <w:highlight w:val="white"/>
      <w:u w:val="none"/>
      <w:vertAlign w:val="baseline"/>
    </w:rPr>
  </w:style>
  <w:style w:type="character" w:customStyle="1" w:styleId="ListLabel1157">
    <w:name w:val="ListLabel 1157"/>
    <w:qFormat/>
    <w:rPr>
      <w:rFonts w:cs="Times New Roman"/>
      <w:b w:val="0"/>
      <w:i w:val="0"/>
      <w:strike w:val="0"/>
      <w:dstrike w:val="0"/>
      <w:color w:val="000000"/>
      <w:position w:val="0"/>
      <w:sz w:val="20"/>
      <w:szCs w:val="20"/>
      <w:highlight w:val="white"/>
      <w:u w:val="none"/>
      <w:vertAlign w:val="baseline"/>
    </w:rPr>
  </w:style>
  <w:style w:type="character" w:customStyle="1" w:styleId="ListLabel1156">
    <w:name w:val="ListLabel 1156"/>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155">
    <w:name w:val="ListLabel 1155"/>
    <w:qFormat/>
    <w:rPr>
      <w:rFonts w:ascii="Arial" w:hAnsi="Arial" w:cs="Symbol"/>
      <w:sz w:val="22"/>
    </w:rPr>
  </w:style>
  <w:style w:type="character" w:customStyle="1" w:styleId="ListLabel1154">
    <w:name w:val="ListLabel 1154"/>
    <w:qFormat/>
    <w:rPr>
      <w:rFonts w:cs="Wingdings"/>
    </w:rPr>
  </w:style>
  <w:style w:type="character" w:customStyle="1" w:styleId="ListLabel1153">
    <w:name w:val="ListLabel 1153"/>
    <w:qFormat/>
    <w:rPr>
      <w:rFonts w:cs="Courier New"/>
    </w:rPr>
  </w:style>
  <w:style w:type="character" w:customStyle="1" w:styleId="ListLabel1152">
    <w:name w:val="ListLabel 1152"/>
    <w:qFormat/>
    <w:rPr>
      <w:rFonts w:cs="Symbol"/>
    </w:rPr>
  </w:style>
  <w:style w:type="character" w:customStyle="1" w:styleId="ListLabel1151">
    <w:name w:val="ListLabel 1151"/>
    <w:qFormat/>
    <w:rPr>
      <w:rFonts w:cs="Wingdings"/>
    </w:rPr>
  </w:style>
  <w:style w:type="character" w:customStyle="1" w:styleId="ListLabel1150">
    <w:name w:val="ListLabel 1150"/>
    <w:qFormat/>
    <w:rPr>
      <w:rFonts w:cs="Courier New"/>
    </w:rPr>
  </w:style>
  <w:style w:type="character" w:customStyle="1" w:styleId="ListLabel1149">
    <w:name w:val="ListLabel 1149"/>
    <w:qFormat/>
    <w:rPr>
      <w:rFonts w:cs="Symbol"/>
    </w:rPr>
  </w:style>
  <w:style w:type="character" w:customStyle="1" w:styleId="ListLabel1148">
    <w:name w:val="ListLabel 1148"/>
    <w:qFormat/>
    <w:rPr>
      <w:rFonts w:cs="Wingdings"/>
    </w:rPr>
  </w:style>
  <w:style w:type="character" w:customStyle="1" w:styleId="ListLabel1147">
    <w:name w:val="ListLabel 1147"/>
    <w:qFormat/>
    <w:rPr>
      <w:rFonts w:cs="Courier New"/>
    </w:rPr>
  </w:style>
  <w:style w:type="character" w:customStyle="1" w:styleId="ListLabel1146">
    <w:name w:val="ListLabel 1146"/>
    <w:qFormat/>
    <w:rPr>
      <w:rFonts w:ascii="Arial" w:hAnsi="Arial" w:cs="Arial"/>
      <w:b/>
    </w:rPr>
  </w:style>
  <w:style w:type="character" w:customStyle="1" w:styleId="ListLabel1145">
    <w:name w:val="ListLabel 1145"/>
    <w:qFormat/>
    <w:rPr>
      <w:rFonts w:cs="OpenSymbol"/>
    </w:rPr>
  </w:style>
  <w:style w:type="character" w:customStyle="1" w:styleId="ListLabel1144">
    <w:name w:val="ListLabel 1144"/>
    <w:qFormat/>
    <w:rPr>
      <w:rFonts w:cs="OpenSymbol"/>
    </w:rPr>
  </w:style>
  <w:style w:type="character" w:customStyle="1" w:styleId="ListLabel1143">
    <w:name w:val="ListLabel 1143"/>
    <w:qFormat/>
    <w:rPr>
      <w:rFonts w:cs="OpenSymbol"/>
    </w:rPr>
  </w:style>
  <w:style w:type="character" w:customStyle="1" w:styleId="ListLabel1142">
    <w:name w:val="ListLabel 1142"/>
    <w:qFormat/>
    <w:rPr>
      <w:rFonts w:cs="OpenSymbol"/>
    </w:rPr>
  </w:style>
  <w:style w:type="character" w:customStyle="1" w:styleId="ListLabel1141">
    <w:name w:val="ListLabel 1141"/>
    <w:qFormat/>
    <w:rPr>
      <w:rFonts w:cs="OpenSymbol"/>
    </w:rPr>
  </w:style>
  <w:style w:type="character" w:customStyle="1" w:styleId="ListLabel1140">
    <w:name w:val="ListLabel 1140"/>
    <w:qFormat/>
    <w:rPr>
      <w:rFonts w:cs="OpenSymbol"/>
    </w:rPr>
  </w:style>
  <w:style w:type="character" w:customStyle="1" w:styleId="ListLabel1139">
    <w:name w:val="ListLabel 1139"/>
    <w:qFormat/>
    <w:rPr>
      <w:rFonts w:cs="OpenSymbol"/>
    </w:rPr>
  </w:style>
  <w:style w:type="character" w:customStyle="1" w:styleId="ListLabel1138">
    <w:name w:val="ListLabel 1138"/>
    <w:qFormat/>
    <w:rPr>
      <w:rFonts w:cs="OpenSymbol"/>
    </w:rPr>
  </w:style>
  <w:style w:type="character" w:customStyle="1" w:styleId="ListLabel1137">
    <w:name w:val="ListLabel 1137"/>
    <w:qFormat/>
    <w:rPr>
      <w:rFonts w:cs="OpenSymbol"/>
      <w:b w:val="0"/>
    </w:rPr>
  </w:style>
  <w:style w:type="character" w:customStyle="1" w:styleId="ListLabel1136">
    <w:name w:val="ListLabel 1136"/>
    <w:qFormat/>
    <w:rPr>
      <w:rFonts w:cs="OpenSymbol"/>
    </w:rPr>
  </w:style>
  <w:style w:type="character" w:customStyle="1" w:styleId="ListLabel1135">
    <w:name w:val="ListLabel 1135"/>
    <w:qFormat/>
    <w:rPr>
      <w:rFonts w:cs="OpenSymbol"/>
    </w:rPr>
  </w:style>
  <w:style w:type="character" w:customStyle="1" w:styleId="ListLabel1134">
    <w:name w:val="ListLabel 1134"/>
    <w:qFormat/>
    <w:rPr>
      <w:rFonts w:cs="OpenSymbol"/>
    </w:rPr>
  </w:style>
  <w:style w:type="character" w:customStyle="1" w:styleId="ListLabel1133">
    <w:name w:val="ListLabel 1133"/>
    <w:qFormat/>
    <w:rPr>
      <w:rFonts w:cs="OpenSymbol"/>
    </w:rPr>
  </w:style>
  <w:style w:type="character" w:customStyle="1" w:styleId="ListLabel1132">
    <w:name w:val="ListLabel 1132"/>
    <w:qFormat/>
    <w:rPr>
      <w:rFonts w:cs="OpenSymbol"/>
    </w:rPr>
  </w:style>
  <w:style w:type="character" w:customStyle="1" w:styleId="ListLabel1131">
    <w:name w:val="ListLabel 1131"/>
    <w:qFormat/>
    <w:rPr>
      <w:rFonts w:cs="OpenSymbol"/>
    </w:rPr>
  </w:style>
  <w:style w:type="character" w:customStyle="1" w:styleId="ListLabel1130">
    <w:name w:val="ListLabel 1130"/>
    <w:qFormat/>
    <w:rPr>
      <w:rFonts w:cs="OpenSymbol"/>
    </w:rPr>
  </w:style>
  <w:style w:type="character" w:customStyle="1" w:styleId="ListLabel1129">
    <w:name w:val="ListLabel 1129"/>
    <w:qFormat/>
    <w:rPr>
      <w:rFonts w:cs="OpenSymbol"/>
    </w:rPr>
  </w:style>
  <w:style w:type="character" w:customStyle="1" w:styleId="ListLabel1128">
    <w:name w:val="ListLabel 1128"/>
    <w:qFormat/>
    <w:rPr>
      <w:rFonts w:cs="OpenSymbol"/>
      <w:b w:val="0"/>
    </w:rPr>
  </w:style>
  <w:style w:type="character" w:customStyle="1" w:styleId="ListLabel1127">
    <w:name w:val="ListLabel 1127"/>
    <w:qFormat/>
    <w:rPr>
      <w:rFonts w:cs="Wingdings"/>
    </w:rPr>
  </w:style>
  <w:style w:type="character" w:customStyle="1" w:styleId="ListLabel1126">
    <w:name w:val="ListLabel 1126"/>
    <w:qFormat/>
    <w:rPr>
      <w:rFonts w:cs="Courier New"/>
    </w:rPr>
  </w:style>
  <w:style w:type="character" w:customStyle="1" w:styleId="ListLabel1125">
    <w:name w:val="ListLabel 1125"/>
    <w:qFormat/>
    <w:rPr>
      <w:rFonts w:cs="Symbol"/>
    </w:rPr>
  </w:style>
  <w:style w:type="character" w:customStyle="1" w:styleId="ListLabel1124">
    <w:name w:val="ListLabel 1124"/>
    <w:qFormat/>
    <w:rPr>
      <w:rFonts w:cs="Wingdings"/>
    </w:rPr>
  </w:style>
  <w:style w:type="character" w:customStyle="1" w:styleId="ListLabel1123">
    <w:name w:val="ListLabel 1123"/>
    <w:qFormat/>
    <w:rPr>
      <w:rFonts w:cs="Courier New"/>
    </w:rPr>
  </w:style>
  <w:style w:type="character" w:customStyle="1" w:styleId="ListLabel1122">
    <w:name w:val="ListLabel 1122"/>
    <w:qFormat/>
    <w:rPr>
      <w:rFonts w:cs="Symbol"/>
    </w:rPr>
  </w:style>
  <w:style w:type="character" w:customStyle="1" w:styleId="ListLabel1121">
    <w:name w:val="ListLabel 1121"/>
    <w:qFormat/>
    <w:rPr>
      <w:rFonts w:cs="Wingdings"/>
    </w:rPr>
  </w:style>
  <w:style w:type="character" w:customStyle="1" w:styleId="ListLabel1120">
    <w:name w:val="ListLabel 1120"/>
    <w:qFormat/>
    <w:rPr>
      <w:rFonts w:cs="Courier New"/>
    </w:rPr>
  </w:style>
  <w:style w:type="character" w:customStyle="1" w:styleId="ListLabel1119">
    <w:name w:val="ListLabel 1119"/>
    <w:qFormat/>
    <w:rPr>
      <w:rFonts w:cs="Times New Roman"/>
      <w:color w:val="00000A"/>
    </w:rPr>
  </w:style>
  <w:style w:type="character" w:customStyle="1" w:styleId="ListLabel1118">
    <w:name w:val="ListLabel 1118"/>
    <w:qFormat/>
    <w:rPr>
      <w:rFonts w:cs="Wingdings"/>
    </w:rPr>
  </w:style>
  <w:style w:type="character" w:customStyle="1" w:styleId="ListLabel1117">
    <w:name w:val="ListLabel 1117"/>
    <w:qFormat/>
    <w:rPr>
      <w:rFonts w:cs="Courier New"/>
    </w:rPr>
  </w:style>
  <w:style w:type="character" w:customStyle="1" w:styleId="ListLabel1116">
    <w:name w:val="ListLabel 1116"/>
    <w:qFormat/>
    <w:rPr>
      <w:rFonts w:cs="Symbol"/>
    </w:rPr>
  </w:style>
  <w:style w:type="character" w:customStyle="1" w:styleId="ListLabel1115">
    <w:name w:val="ListLabel 1115"/>
    <w:qFormat/>
    <w:rPr>
      <w:rFonts w:cs="Wingdings"/>
    </w:rPr>
  </w:style>
  <w:style w:type="character" w:customStyle="1" w:styleId="ListLabel1114">
    <w:name w:val="ListLabel 1114"/>
    <w:qFormat/>
    <w:rPr>
      <w:rFonts w:cs="Courier New"/>
    </w:rPr>
  </w:style>
  <w:style w:type="character" w:customStyle="1" w:styleId="ListLabel1113">
    <w:name w:val="ListLabel 1113"/>
    <w:qFormat/>
    <w:rPr>
      <w:rFonts w:cs="Symbol"/>
    </w:rPr>
  </w:style>
  <w:style w:type="character" w:customStyle="1" w:styleId="ListLabel1112">
    <w:name w:val="ListLabel 1112"/>
    <w:qFormat/>
    <w:rPr>
      <w:rFonts w:cs="Wingdings"/>
    </w:rPr>
  </w:style>
  <w:style w:type="character" w:customStyle="1" w:styleId="ListLabel1111">
    <w:name w:val="ListLabel 1111"/>
    <w:qFormat/>
    <w:rPr>
      <w:rFonts w:cs="Courier New"/>
    </w:rPr>
  </w:style>
  <w:style w:type="character" w:customStyle="1" w:styleId="ListLabel1110">
    <w:name w:val="ListLabel 1110"/>
    <w:qFormat/>
    <w:rPr>
      <w:rFonts w:ascii="Arial" w:hAnsi="Arial" w:cs="Times New Roman"/>
      <w:color w:val="00000A"/>
      <w:sz w:val="22"/>
    </w:rPr>
  </w:style>
  <w:style w:type="character" w:customStyle="1" w:styleId="ListLabel1109">
    <w:name w:val="ListLabel 1109"/>
    <w:qFormat/>
    <w:rPr>
      <w:rFonts w:cs="Symbol"/>
      <w:sz w:val="22"/>
    </w:rPr>
  </w:style>
  <w:style w:type="character" w:customStyle="1" w:styleId="ListLabel1108">
    <w:name w:val="ListLabel 1108"/>
    <w:qFormat/>
    <w:rPr>
      <w:rFonts w:cs="Times New Roman"/>
      <w:b w:val="0"/>
      <w:i w:val="0"/>
      <w:strike w:val="0"/>
      <w:dstrike w:val="0"/>
      <w:color w:val="000000"/>
      <w:position w:val="0"/>
      <w:sz w:val="20"/>
      <w:szCs w:val="20"/>
      <w:highlight w:val="white"/>
      <w:u w:val="none"/>
      <w:vertAlign w:val="baseline"/>
    </w:rPr>
  </w:style>
  <w:style w:type="character" w:customStyle="1" w:styleId="ListLabel1107">
    <w:name w:val="ListLabel 1107"/>
    <w:qFormat/>
    <w:rPr>
      <w:rFonts w:cs="Times New Roman"/>
      <w:b w:val="0"/>
      <w:i w:val="0"/>
      <w:strike w:val="0"/>
      <w:dstrike w:val="0"/>
      <w:color w:val="000000"/>
      <w:position w:val="0"/>
      <w:sz w:val="20"/>
      <w:szCs w:val="20"/>
      <w:highlight w:val="white"/>
      <w:u w:val="none"/>
      <w:vertAlign w:val="baseline"/>
    </w:rPr>
  </w:style>
  <w:style w:type="character" w:customStyle="1" w:styleId="ListLabel1106">
    <w:name w:val="ListLabel 1106"/>
    <w:qFormat/>
    <w:rPr>
      <w:rFonts w:cs="Times New Roman"/>
      <w:b w:val="0"/>
      <w:i w:val="0"/>
      <w:strike w:val="0"/>
      <w:dstrike w:val="0"/>
      <w:color w:val="000000"/>
      <w:position w:val="0"/>
      <w:sz w:val="20"/>
      <w:szCs w:val="20"/>
      <w:highlight w:val="white"/>
      <w:u w:val="none"/>
      <w:vertAlign w:val="baseline"/>
    </w:rPr>
  </w:style>
  <w:style w:type="character" w:customStyle="1" w:styleId="ListLabel1105">
    <w:name w:val="ListLabel 1105"/>
    <w:qFormat/>
    <w:rPr>
      <w:rFonts w:cs="Times New Roman"/>
      <w:b w:val="0"/>
      <w:i w:val="0"/>
      <w:strike w:val="0"/>
      <w:dstrike w:val="0"/>
      <w:color w:val="000000"/>
      <w:position w:val="0"/>
      <w:sz w:val="20"/>
      <w:szCs w:val="20"/>
      <w:highlight w:val="white"/>
      <w:u w:val="none"/>
      <w:vertAlign w:val="baseline"/>
    </w:rPr>
  </w:style>
  <w:style w:type="character" w:customStyle="1" w:styleId="ListLabel1104">
    <w:name w:val="ListLabel 1104"/>
    <w:qFormat/>
    <w:rPr>
      <w:rFonts w:cs="Times New Roman"/>
      <w:b w:val="0"/>
      <w:i w:val="0"/>
      <w:strike w:val="0"/>
      <w:dstrike w:val="0"/>
      <w:color w:val="000000"/>
      <w:position w:val="0"/>
      <w:sz w:val="20"/>
      <w:szCs w:val="20"/>
      <w:highlight w:val="white"/>
      <w:u w:val="none"/>
      <w:vertAlign w:val="baseline"/>
    </w:rPr>
  </w:style>
  <w:style w:type="character" w:customStyle="1" w:styleId="ListLabel1103">
    <w:name w:val="ListLabel 1103"/>
    <w:qFormat/>
    <w:rPr>
      <w:rFonts w:cs="Times New Roman"/>
      <w:b w:val="0"/>
      <w:i w:val="0"/>
      <w:strike w:val="0"/>
      <w:dstrike w:val="0"/>
      <w:color w:val="000000"/>
      <w:position w:val="0"/>
      <w:sz w:val="20"/>
      <w:szCs w:val="20"/>
      <w:highlight w:val="white"/>
      <w:u w:val="none"/>
      <w:vertAlign w:val="baseline"/>
    </w:rPr>
  </w:style>
  <w:style w:type="character" w:customStyle="1" w:styleId="ListLabel1102">
    <w:name w:val="ListLabel 1102"/>
    <w:qFormat/>
    <w:rPr>
      <w:rFonts w:cs="Times New Roman"/>
      <w:b w:val="0"/>
      <w:i w:val="0"/>
      <w:strike w:val="0"/>
      <w:dstrike w:val="0"/>
      <w:color w:val="000000"/>
      <w:position w:val="0"/>
      <w:sz w:val="20"/>
      <w:szCs w:val="20"/>
      <w:highlight w:val="white"/>
      <w:u w:val="none"/>
      <w:vertAlign w:val="baseline"/>
    </w:rPr>
  </w:style>
  <w:style w:type="character" w:customStyle="1" w:styleId="ListLabel1101">
    <w:name w:val="ListLabel 1101"/>
    <w:qFormat/>
    <w:rPr>
      <w:rFonts w:cs="Times New Roman"/>
      <w:b w:val="0"/>
      <w:i w:val="0"/>
      <w:strike w:val="0"/>
      <w:dstrike w:val="0"/>
      <w:color w:val="000000"/>
      <w:position w:val="0"/>
      <w:sz w:val="20"/>
      <w:szCs w:val="20"/>
      <w:highlight w:val="white"/>
      <w:u w:val="none"/>
      <w:vertAlign w:val="baseline"/>
    </w:rPr>
  </w:style>
  <w:style w:type="character" w:customStyle="1" w:styleId="ListLabel1100">
    <w:name w:val="ListLabel 1100"/>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099">
    <w:name w:val="ListLabel 1099"/>
    <w:qFormat/>
    <w:rPr>
      <w:rFonts w:ascii="Arial" w:hAnsi="Arial" w:cs="Symbol"/>
      <w:sz w:val="22"/>
    </w:rPr>
  </w:style>
  <w:style w:type="character" w:customStyle="1" w:styleId="ListLabel1098">
    <w:name w:val="ListLabel 1098"/>
    <w:qFormat/>
    <w:rPr>
      <w:rFonts w:cs="Wingdings"/>
    </w:rPr>
  </w:style>
  <w:style w:type="character" w:customStyle="1" w:styleId="ListLabel1097">
    <w:name w:val="ListLabel 1097"/>
    <w:qFormat/>
    <w:rPr>
      <w:rFonts w:cs="Courier New"/>
    </w:rPr>
  </w:style>
  <w:style w:type="character" w:customStyle="1" w:styleId="ListLabel1096">
    <w:name w:val="ListLabel 1096"/>
    <w:qFormat/>
    <w:rPr>
      <w:rFonts w:cs="Symbol"/>
    </w:rPr>
  </w:style>
  <w:style w:type="character" w:customStyle="1" w:styleId="ListLabel1095">
    <w:name w:val="ListLabel 1095"/>
    <w:qFormat/>
    <w:rPr>
      <w:rFonts w:cs="Wingdings"/>
    </w:rPr>
  </w:style>
  <w:style w:type="character" w:customStyle="1" w:styleId="ListLabel1094">
    <w:name w:val="ListLabel 1094"/>
    <w:qFormat/>
    <w:rPr>
      <w:rFonts w:cs="Courier New"/>
    </w:rPr>
  </w:style>
  <w:style w:type="character" w:customStyle="1" w:styleId="ListLabel1093">
    <w:name w:val="ListLabel 1093"/>
    <w:qFormat/>
    <w:rPr>
      <w:rFonts w:cs="Symbol"/>
    </w:rPr>
  </w:style>
  <w:style w:type="character" w:customStyle="1" w:styleId="ListLabel1092">
    <w:name w:val="ListLabel 1092"/>
    <w:qFormat/>
    <w:rPr>
      <w:rFonts w:cs="Wingdings"/>
    </w:rPr>
  </w:style>
  <w:style w:type="character" w:customStyle="1" w:styleId="ListLabel1091">
    <w:name w:val="ListLabel 1091"/>
    <w:qFormat/>
    <w:rPr>
      <w:rFonts w:cs="Courier New"/>
    </w:rPr>
  </w:style>
  <w:style w:type="character" w:customStyle="1" w:styleId="ListLabel1090">
    <w:name w:val="ListLabel 1090"/>
    <w:qFormat/>
    <w:rPr>
      <w:rFonts w:ascii="Arial" w:hAnsi="Arial" w:cs="Arial"/>
      <w:b/>
    </w:rPr>
  </w:style>
  <w:style w:type="character" w:customStyle="1" w:styleId="ListLabel1089">
    <w:name w:val="ListLabel 1089"/>
    <w:qFormat/>
    <w:rPr>
      <w:rFonts w:cs="OpenSymbol"/>
    </w:rPr>
  </w:style>
  <w:style w:type="character" w:customStyle="1" w:styleId="ListLabel1088">
    <w:name w:val="ListLabel 1088"/>
    <w:qFormat/>
    <w:rPr>
      <w:rFonts w:cs="OpenSymbol"/>
    </w:rPr>
  </w:style>
  <w:style w:type="character" w:customStyle="1" w:styleId="ListLabel1087">
    <w:name w:val="ListLabel 1087"/>
    <w:qFormat/>
    <w:rPr>
      <w:rFonts w:cs="OpenSymbol"/>
    </w:rPr>
  </w:style>
  <w:style w:type="character" w:customStyle="1" w:styleId="ListLabel1086">
    <w:name w:val="ListLabel 1086"/>
    <w:qFormat/>
    <w:rPr>
      <w:rFonts w:cs="OpenSymbol"/>
    </w:rPr>
  </w:style>
  <w:style w:type="character" w:customStyle="1" w:styleId="ListLabel1085">
    <w:name w:val="ListLabel 1085"/>
    <w:qFormat/>
    <w:rPr>
      <w:rFonts w:cs="OpenSymbol"/>
    </w:rPr>
  </w:style>
  <w:style w:type="character" w:customStyle="1" w:styleId="ListLabel1084">
    <w:name w:val="ListLabel 1084"/>
    <w:qFormat/>
    <w:rPr>
      <w:rFonts w:cs="OpenSymbol"/>
    </w:rPr>
  </w:style>
  <w:style w:type="character" w:customStyle="1" w:styleId="ListLabel1083">
    <w:name w:val="ListLabel 1083"/>
    <w:qFormat/>
    <w:rPr>
      <w:rFonts w:cs="OpenSymbol"/>
    </w:rPr>
  </w:style>
  <w:style w:type="character" w:customStyle="1" w:styleId="ListLabel1082">
    <w:name w:val="ListLabel 1082"/>
    <w:qFormat/>
    <w:rPr>
      <w:rFonts w:cs="OpenSymbol"/>
    </w:rPr>
  </w:style>
  <w:style w:type="character" w:customStyle="1" w:styleId="ListLabel1081">
    <w:name w:val="ListLabel 1081"/>
    <w:qFormat/>
    <w:rPr>
      <w:rFonts w:cs="OpenSymbol"/>
      <w:b w:val="0"/>
    </w:rPr>
  </w:style>
  <w:style w:type="character" w:customStyle="1" w:styleId="ListLabel1080">
    <w:name w:val="ListLabel 1080"/>
    <w:qFormat/>
    <w:rPr>
      <w:rFonts w:cs="OpenSymbol"/>
    </w:rPr>
  </w:style>
  <w:style w:type="character" w:customStyle="1" w:styleId="ListLabel1079">
    <w:name w:val="ListLabel 1079"/>
    <w:qFormat/>
    <w:rPr>
      <w:rFonts w:cs="OpenSymbol"/>
    </w:rPr>
  </w:style>
  <w:style w:type="character" w:customStyle="1" w:styleId="ListLabel1078">
    <w:name w:val="ListLabel 1078"/>
    <w:qFormat/>
    <w:rPr>
      <w:rFonts w:cs="OpenSymbol"/>
    </w:rPr>
  </w:style>
  <w:style w:type="character" w:customStyle="1" w:styleId="ListLabel1077">
    <w:name w:val="ListLabel 1077"/>
    <w:qFormat/>
    <w:rPr>
      <w:rFonts w:cs="OpenSymbol"/>
    </w:rPr>
  </w:style>
  <w:style w:type="character" w:customStyle="1" w:styleId="ListLabel1076">
    <w:name w:val="ListLabel 1076"/>
    <w:qFormat/>
    <w:rPr>
      <w:rFonts w:cs="OpenSymbol"/>
    </w:rPr>
  </w:style>
  <w:style w:type="character" w:customStyle="1" w:styleId="ListLabel1075">
    <w:name w:val="ListLabel 1075"/>
    <w:qFormat/>
    <w:rPr>
      <w:rFonts w:cs="OpenSymbol"/>
    </w:rPr>
  </w:style>
  <w:style w:type="character" w:customStyle="1" w:styleId="ListLabel1074">
    <w:name w:val="ListLabel 1074"/>
    <w:qFormat/>
    <w:rPr>
      <w:rFonts w:cs="OpenSymbol"/>
    </w:rPr>
  </w:style>
  <w:style w:type="character" w:customStyle="1" w:styleId="ListLabel1073">
    <w:name w:val="ListLabel 1073"/>
    <w:qFormat/>
    <w:rPr>
      <w:rFonts w:cs="OpenSymbol"/>
    </w:rPr>
  </w:style>
  <w:style w:type="character" w:customStyle="1" w:styleId="ListLabel1072">
    <w:name w:val="ListLabel 1072"/>
    <w:qFormat/>
    <w:rPr>
      <w:rFonts w:cs="OpenSymbol"/>
      <w:b w:val="0"/>
    </w:rPr>
  </w:style>
  <w:style w:type="character" w:customStyle="1" w:styleId="ListLabel1071">
    <w:name w:val="ListLabel 1071"/>
    <w:qFormat/>
    <w:rPr>
      <w:rFonts w:cs="Wingdings"/>
    </w:rPr>
  </w:style>
  <w:style w:type="character" w:customStyle="1" w:styleId="ListLabel1070">
    <w:name w:val="ListLabel 1070"/>
    <w:qFormat/>
    <w:rPr>
      <w:rFonts w:cs="Courier New"/>
    </w:rPr>
  </w:style>
  <w:style w:type="character" w:customStyle="1" w:styleId="ListLabel1069">
    <w:name w:val="ListLabel 1069"/>
    <w:qFormat/>
    <w:rPr>
      <w:rFonts w:cs="Symbol"/>
    </w:rPr>
  </w:style>
  <w:style w:type="character" w:customStyle="1" w:styleId="ListLabel1068">
    <w:name w:val="ListLabel 1068"/>
    <w:qFormat/>
    <w:rPr>
      <w:rFonts w:cs="Wingdings"/>
    </w:rPr>
  </w:style>
  <w:style w:type="character" w:customStyle="1" w:styleId="ListLabel1067">
    <w:name w:val="ListLabel 1067"/>
    <w:qFormat/>
    <w:rPr>
      <w:rFonts w:cs="Courier New"/>
    </w:rPr>
  </w:style>
  <w:style w:type="character" w:customStyle="1" w:styleId="ListLabel1066">
    <w:name w:val="ListLabel 1066"/>
    <w:qFormat/>
    <w:rPr>
      <w:rFonts w:cs="Symbol"/>
    </w:rPr>
  </w:style>
  <w:style w:type="character" w:customStyle="1" w:styleId="ListLabel1065">
    <w:name w:val="ListLabel 1065"/>
    <w:qFormat/>
    <w:rPr>
      <w:rFonts w:cs="Wingdings"/>
    </w:rPr>
  </w:style>
  <w:style w:type="character" w:customStyle="1" w:styleId="ListLabel1064">
    <w:name w:val="ListLabel 1064"/>
    <w:qFormat/>
    <w:rPr>
      <w:rFonts w:cs="Courier New"/>
    </w:rPr>
  </w:style>
  <w:style w:type="character" w:customStyle="1" w:styleId="ListLabel1063">
    <w:name w:val="ListLabel 1063"/>
    <w:qFormat/>
    <w:rPr>
      <w:rFonts w:cs="Times New Roman"/>
      <w:color w:val="00000A"/>
    </w:rPr>
  </w:style>
  <w:style w:type="character" w:customStyle="1" w:styleId="ListLabel1062">
    <w:name w:val="ListLabel 1062"/>
    <w:qFormat/>
    <w:rPr>
      <w:rFonts w:cs="Wingdings"/>
    </w:rPr>
  </w:style>
  <w:style w:type="character" w:customStyle="1" w:styleId="ListLabel1061">
    <w:name w:val="ListLabel 1061"/>
    <w:qFormat/>
    <w:rPr>
      <w:rFonts w:cs="Courier New"/>
    </w:rPr>
  </w:style>
  <w:style w:type="character" w:customStyle="1" w:styleId="ListLabel1060">
    <w:name w:val="ListLabel 1060"/>
    <w:qFormat/>
    <w:rPr>
      <w:rFonts w:cs="Symbol"/>
    </w:rPr>
  </w:style>
  <w:style w:type="character" w:customStyle="1" w:styleId="ListLabel1059">
    <w:name w:val="ListLabel 1059"/>
    <w:qFormat/>
    <w:rPr>
      <w:rFonts w:cs="Wingdings"/>
    </w:rPr>
  </w:style>
  <w:style w:type="character" w:customStyle="1" w:styleId="ListLabel1058">
    <w:name w:val="ListLabel 1058"/>
    <w:qFormat/>
    <w:rPr>
      <w:rFonts w:cs="Courier New"/>
    </w:rPr>
  </w:style>
  <w:style w:type="character" w:customStyle="1" w:styleId="ListLabel1057">
    <w:name w:val="ListLabel 1057"/>
    <w:qFormat/>
    <w:rPr>
      <w:rFonts w:cs="Symbol"/>
    </w:rPr>
  </w:style>
  <w:style w:type="character" w:customStyle="1" w:styleId="ListLabel1056">
    <w:name w:val="ListLabel 1056"/>
    <w:qFormat/>
    <w:rPr>
      <w:rFonts w:cs="Wingdings"/>
    </w:rPr>
  </w:style>
  <w:style w:type="character" w:customStyle="1" w:styleId="ListLabel1055">
    <w:name w:val="ListLabel 1055"/>
    <w:qFormat/>
    <w:rPr>
      <w:rFonts w:cs="Courier New"/>
    </w:rPr>
  </w:style>
  <w:style w:type="character" w:customStyle="1" w:styleId="ListLabel1054">
    <w:name w:val="ListLabel 1054"/>
    <w:qFormat/>
    <w:rPr>
      <w:rFonts w:ascii="Arial" w:hAnsi="Arial" w:cs="Times New Roman"/>
      <w:color w:val="00000A"/>
      <w:sz w:val="22"/>
    </w:rPr>
  </w:style>
  <w:style w:type="character" w:customStyle="1" w:styleId="ListLabel1053">
    <w:name w:val="ListLabel 1053"/>
    <w:qFormat/>
    <w:rPr>
      <w:rFonts w:cs="Symbol"/>
      <w:sz w:val="22"/>
    </w:rPr>
  </w:style>
  <w:style w:type="character" w:customStyle="1" w:styleId="ListLabel1052">
    <w:name w:val="ListLabel 1052"/>
    <w:qFormat/>
    <w:rPr>
      <w:rFonts w:cs="Times New Roman"/>
      <w:b w:val="0"/>
      <w:i w:val="0"/>
      <w:strike w:val="0"/>
      <w:dstrike w:val="0"/>
      <w:color w:val="000000"/>
      <w:position w:val="0"/>
      <w:sz w:val="20"/>
      <w:szCs w:val="20"/>
      <w:highlight w:val="white"/>
      <w:u w:val="none"/>
      <w:vertAlign w:val="baseline"/>
    </w:rPr>
  </w:style>
  <w:style w:type="character" w:customStyle="1" w:styleId="ListLabel1051">
    <w:name w:val="ListLabel 1051"/>
    <w:qFormat/>
    <w:rPr>
      <w:rFonts w:cs="Times New Roman"/>
      <w:b w:val="0"/>
      <w:i w:val="0"/>
      <w:strike w:val="0"/>
      <w:dstrike w:val="0"/>
      <w:color w:val="000000"/>
      <w:position w:val="0"/>
      <w:sz w:val="20"/>
      <w:szCs w:val="20"/>
      <w:highlight w:val="white"/>
      <w:u w:val="none"/>
      <w:vertAlign w:val="baseline"/>
    </w:rPr>
  </w:style>
  <w:style w:type="character" w:customStyle="1" w:styleId="ListLabel1050">
    <w:name w:val="ListLabel 1050"/>
    <w:qFormat/>
    <w:rPr>
      <w:rFonts w:cs="Times New Roman"/>
      <w:b w:val="0"/>
      <w:i w:val="0"/>
      <w:strike w:val="0"/>
      <w:dstrike w:val="0"/>
      <w:color w:val="000000"/>
      <w:position w:val="0"/>
      <w:sz w:val="20"/>
      <w:szCs w:val="20"/>
      <w:highlight w:val="white"/>
      <w:u w:val="none"/>
      <w:vertAlign w:val="baseline"/>
    </w:rPr>
  </w:style>
  <w:style w:type="character" w:customStyle="1" w:styleId="ListLabel1049">
    <w:name w:val="ListLabel 1049"/>
    <w:qFormat/>
    <w:rPr>
      <w:rFonts w:cs="Times New Roman"/>
      <w:b w:val="0"/>
      <w:i w:val="0"/>
      <w:strike w:val="0"/>
      <w:dstrike w:val="0"/>
      <w:color w:val="000000"/>
      <w:position w:val="0"/>
      <w:sz w:val="20"/>
      <w:szCs w:val="20"/>
      <w:highlight w:val="white"/>
      <w:u w:val="none"/>
      <w:vertAlign w:val="baseline"/>
    </w:rPr>
  </w:style>
  <w:style w:type="character" w:customStyle="1" w:styleId="ListLabel1048">
    <w:name w:val="ListLabel 1048"/>
    <w:qFormat/>
    <w:rPr>
      <w:rFonts w:cs="Times New Roman"/>
      <w:b w:val="0"/>
      <w:i w:val="0"/>
      <w:strike w:val="0"/>
      <w:dstrike w:val="0"/>
      <w:color w:val="000000"/>
      <w:position w:val="0"/>
      <w:sz w:val="20"/>
      <w:szCs w:val="20"/>
      <w:highlight w:val="white"/>
      <w:u w:val="none"/>
      <w:vertAlign w:val="baseline"/>
    </w:rPr>
  </w:style>
  <w:style w:type="character" w:customStyle="1" w:styleId="ListLabel1047">
    <w:name w:val="ListLabel 1047"/>
    <w:qFormat/>
    <w:rPr>
      <w:rFonts w:cs="Times New Roman"/>
      <w:b w:val="0"/>
      <w:i w:val="0"/>
      <w:strike w:val="0"/>
      <w:dstrike w:val="0"/>
      <w:color w:val="000000"/>
      <w:position w:val="0"/>
      <w:sz w:val="20"/>
      <w:szCs w:val="20"/>
      <w:highlight w:val="white"/>
      <w:u w:val="none"/>
      <w:vertAlign w:val="baseline"/>
    </w:rPr>
  </w:style>
  <w:style w:type="character" w:customStyle="1" w:styleId="ListLabel1046">
    <w:name w:val="ListLabel 1046"/>
    <w:qFormat/>
    <w:rPr>
      <w:rFonts w:cs="Times New Roman"/>
      <w:b w:val="0"/>
      <w:i w:val="0"/>
      <w:strike w:val="0"/>
      <w:dstrike w:val="0"/>
      <w:color w:val="000000"/>
      <w:position w:val="0"/>
      <w:sz w:val="20"/>
      <w:szCs w:val="20"/>
      <w:highlight w:val="white"/>
      <w:u w:val="none"/>
      <w:vertAlign w:val="baseline"/>
    </w:rPr>
  </w:style>
  <w:style w:type="character" w:customStyle="1" w:styleId="ListLabel1045">
    <w:name w:val="ListLabel 1045"/>
    <w:qFormat/>
    <w:rPr>
      <w:rFonts w:cs="Times New Roman"/>
      <w:b w:val="0"/>
      <w:i w:val="0"/>
      <w:strike w:val="0"/>
      <w:dstrike w:val="0"/>
      <w:color w:val="000000"/>
      <w:position w:val="0"/>
      <w:sz w:val="20"/>
      <w:szCs w:val="20"/>
      <w:highlight w:val="white"/>
      <w:u w:val="none"/>
      <w:vertAlign w:val="baseline"/>
    </w:rPr>
  </w:style>
  <w:style w:type="character" w:customStyle="1" w:styleId="ListLabel1044">
    <w:name w:val="ListLabel 1044"/>
    <w:qFormat/>
    <w:rPr>
      <w:rFonts w:ascii="Arial" w:hAnsi="Arial" w:cs="Times New Roman"/>
      <w:b w:val="0"/>
      <w:i w:val="0"/>
      <w:strike w:val="0"/>
      <w:dstrike w:val="0"/>
      <w:color w:val="000000"/>
      <w:position w:val="0"/>
      <w:sz w:val="20"/>
      <w:szCs w:val="20"/>
      <w:highlight w:val="white"/>
      <w:u w:val="none"/>
      <w:vertAlign w:val="baseline"/>
    </w:rPr>
  </w:style>
  <w:style w:type="character" w:customStyle="1" w:styleId="ListLabel1043">
    <w:name w:val="ListLabel 1043"/>
    <w:qFormat/>
    <w:rPr>
      <w:rFonts w:ascii="Arial" w:hAnsi="Arial" w:cs="Symbol"/>
      <w:sz w:val="22"/>
    </w:rPr>
  </w:style>
  <w:style w:type="character" w:customStyle="1" w:styleId="ListLabel1042">
    <w:name w:val="ListLabel 1042"/>
    <w:qFormat/>
    <w:rPr>
      <w:rFonts w:cs="Wingdings"/>
    </w:rPr>
  </w:style>
  <w:style w:type="character" w:customStyle="1" w:styleId="ListLabel1041">
    <w:name w:val="ListLabel 1041"/>
    <w:qFormat/>
    <w:rPr>
      <w:rFonts w:cs="Courier New"/>
    </w:rPr>
  </w:style>
  <w:style w:type="character" w:customStyle="1" w:styleId="ListLabel1040">
    <w:name w:val="ListLabel 1040"/>
    <w:qFormat/>
    <w:rPr>
      <w:rFonts w:cs="Symbol"/>
    </w:rPr>
  </w:style>
  <w:style w:type="character" w:customStyle="1" w:styleId="ListLabel1039">
    <w:name w:val="ListLabel 1039"/>
    <w:qFormat/>
    <w:rPr>
      <w:rFonts w:cs="Wingdings"/>
    </w:rPr>
  </w:style>
  <w:style w:type="character" w:customStyle="1" w:styleId="ListLabel1038">
    <w:name w:val="ListLabel 1038"/>
    <w:qFormat/>
    <w:rPr>
      <w:rFonts w:cs="Courier New"/>
    </w:rPr>
  </w:style>
  <w:style w:type="character" w:customStyle="1" w:styleId="ListLabel1037">
    <w:name w:val="ListLabel 1037"/>
    <w:qFormat/>
    <w:rPr>
      <w:rFonts w:cs="Symbol"/>
    </w:rPr>
  </w:style>
  <w:style w:type="character" w:customStyle="1" w:styleId="ListLabel1036">
    <w:name w:val="ListLabel 1036"/>
    <w:qFormat/>
    <w:rPr>
      <w:rFonts w:cs="Wingdings"/>
    </w:rPr>
  </w:style>
  <w:style w:type="character" w:customStyle="1" w:styleId="ListLabel1035">
    <w:name w:val="ListLabel 1035"/>
    <w:qFormat/>
    <w:rPr>
      <w:rFonts w:cs="Courier New"/>
    </w:rPr>
  </w:style>
  <w:style w:type="character" w:customStyle="1" w:styleId="ListLabel1034">
    <w:name w:val="ListLabel 1034"/>
    <w:qFormat/>
    <w:rPr>
      <w:rFonts w:ascii="Arial" w:hAnsi="Arial" w:cs="Arial"/>
      <w:b/>
    </w:rPr>
  </w:style>
  <w:style w:type="character" w:customStyle="1" w:styleId="ListLabel1033">
    <w:name w:val="ListLabel 1033"/>
    <w:qFormat/>
    <w:rPr>
      <w:rFonts w:cs="OpenSymbol"/>
    </w:rPr>
  </w:style>
  <w:style w:type="character" w:customStyle="1" w:styleId="Vietas">
    <w:name w:val="Viñetas"/>
    <w:qFormat/>
    <w:rPr>
      <w:rFonts w:ascii="OpenSymbol" w:eastAsia="OpenSymbol" w:hAnsi="OpenSymbol" w:cs="OpenSymbol"/>
    </w:rPr>
  </w:style>
  <w:style w:type="character" w:customStyle="1" w:styleId="ListLabel1821">
    <w:name w:val="ListLabel 1821"/>
    <w:qFormat/>
    <w:rPr>
      <w:rFonts w:ascii="Arial" w:hAnsi="Arial" w:cs="Symbol"/>
      <w:color w:val="00000A"/>
      <w:sz w:val="22"/>
    </w:rPr>
  </w:style>
  <w:style w:type="character" w:customStyle="1" w:styleId="ListLabel1822">
    <w:name w:val="ListLabel 1822"/>
    <w:qFormat/>
    <w:rPr>
      <w:rFonts w:ascii="Arial" w:hAnsi="Arial" w:cs="Times New Roman"/>
      <w:b/>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cs="Symbol"/>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ascii="Arial" w:hAnsi="Arial" w:cs="Times New Roman"/>
      <w:sz w:val="22"/>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cs="Symbol"/>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ascii="Arial" w:hAnsi="Arial" w:cs="Wingdings"/>
    </w:rPr>
  </w:style>
  <w:style w:type="character" w:customStyle="1" w:styleId="ListLabel1843">
    <w:name w:val="ListLabel 1843"/>
    <w:qFormat/>
    <w:rPr>
      <w:rFonts w:cs="Symbol"/>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ascii="Arial" w:hAnsi="Arial" w:cs="Times New Roman"/>
      <w:sz w:val="22"/>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cs="Symbol"/>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ascii="Arial" w:hAnsi="Arial" w:cs="Symbol"/>
      <w:color w:val="00000A"/>
      <w:sz w:val="22"/>
    </w:rPr>
  </w:style>
  <w:style w:type="character" w:customStyle="1" w:styleId="ListLabel1859">
    <w:name w:val="ListLabel 1859"/>
    <w:qFormat/>
    <w:rPr>
      <w:rFonts w:ascii="Arial" w:hAnsi="Arial" w:cs="Times New Roman"/>
      <w:b/>
    </w:rPr>
  </w:style>
  <w:style w:type="character" w:customStyle="1" w:styleId="ListLabel1860">
    <w:name w:val="ListLabel 1860"/>
    <w:qFormat/>
    <w:rPr>
      <w:rFonts w:cs="Courier New"/>
    </w:rPr>
  </w:style>
  <w:style w:type="character" w:customStyle="1" w:styleId="ListLabel1861">
    <w:name w:val="ListLabel 1861"/>
    <w:qFormat/>
    <w:rPr>
      <w:rFonts w:cs="Wingdings"/>
    </w:rPr>
  </w:style>
  <w:style w:type="character" w:customStyle="1" w:styleId="ListLabel1862">
    <w:name w:val="ListLabel 1862"/>
    <w:qFormat/>
    <w:rPr>
      <w:rFonts w:cs="Symbol"/>
    </w:rPr>
  </w:style>
  <w:style w:type="character" w:customStyle="1" w:styleId="ListLabel1863">
    <w:name w:val="ListLabel 1863"/>
    <w:qFormat/>
    <w:rPr>
      <w:rFonts w:cs="Courier New"/>
    </w:rPr>
  </w:style>
  <w:style w:type="character" w:customStyle="1" w:styleId="ListLabel1864">
    <w:name w:val="ListLabel 1864"/>
    <w:qFormat/>
    <w:rPr>
      <w:rFonts w:cs="Wingdings"/>
    </w:rPr>
  </w:style>
  <w:style w:type="character" w:customStyle="1" w:styleId="ListLabel1865">
    <w:name w:val="ListLabel 1865"/>
    <w:qFormat/>
    <w:rPr>
      <w:rFonts w:cs="Symbol"/>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ascii="Arial" w:hAnsi="Arial" w:cs="Times New Roman"/>
      <w:sz w:val="22"/>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ascii="Arial" w:hAnsi="Arial"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cs="Symbol"/>
    </w:rPr>
  </w:style>
  <w:style w:type="character" w:customStyle="1" w:styleId="ListLabel1884">
    <w:name w:val="ListLabel 1884"/>
    <w:qFormat/>
    <w:rPr>
      <w:rFonts w:cs="Courier New"/>
    </w:rPr>
  </w:style>
  <w:style w:type="character" w:customStyle="1" w:styleId="ListLabel1885">
    <w:name w:val="ListLabel 1885"/>
    <w:qFormat/>
    <w:rPr>
      <w:rFonts w:cs="Wingdings"/>
    </w:rPr>
  </w:style>
  <w:style w:type="character" w:customStyle="1" w:styleId="ListLabel1886">
    <w:name w:val="ListLabel 1886"/>
    <w:qFormat/>
    <w:rPr>
      <w:rFonts w:ascii="Arial" w:hAnsi="Arial" w:cs="Times New Roman"/>
      <w:sz w:val="22"/>
    </w:rPr>
  </w:style>
  <w:style w:type="character" w:customStyle="1" w:styleId="ListLabel1887">
    <w:name w:val="ListLabel 1887"/>
    <w:qFormat/>
    <w:rPr>
      <w:rFonts w:cs="Courier New"/>
    </w:rPr>
  </w:style>
  <w:style w:type="character" w:customStyle="1" w:styleId="ListLabel1888">
    <w:name w:val="ListLabel 1888"/>
    <w:qFormat/>
    <w:rPr>
      <w:rFonts w:cs="Wingdings"/>
    </w:rPr>
  </w:style>
  <w:style w:type="character" w:customStyle="1" w:styleId="ListLabel1889">
    <w:name w:val="ListLabel 1889"/>
    <w:qFormat/>
    <w:rPr>
      <w:rFonts w:cs="Symbol"/>
    </w:rPr>
  </w:style>
  <w:style w:type="character" w:customStyle="1" w:styleId="ListLabel1890">
    <w:name w:val="ListLabel 1890"/>
    <w:qFormat/>
    <w:rPr>
      <w:rFonts w:cs="Courier New"/>
    </w:rPr>
  </w:style>
  <w:style w:type="character" w:customStyle="1" w:styleId="ListLabel1891">
    <w:name w:val="ListLabel 1891"/>
    <w:qFormat/>
    <w:rPr>
      <w:rFonts w:cs="Wingdings"/>
    </w:rPr>
  </w:style>
  <w:style w:type="character" w:customStyle="1" w:styleId="ListLabel1892">
    <w:name w:val="ListLabel 1892"/>
    <w:qFormat/>
    <w:rPr>
      <w:rFonts w:cs="Symbol"/>
    </w:rPr>
  </w:style>
  <w:style w:type="character" w:customStyle="1" w:styleId="ListLabel1893">
    <w:name w:val="ListLabel 1893"/>
    <w:qFormat/>
    <w:rPr>
      <w:rFonts w:cs="Courier New"/>
    </w:rPr>
  </w:style>
  <w:style w:type="character" w:customStyle="1" w:styleId="ListLabel1894">
    <w:name w:val="ListLabel 1894"/>
    <w:qFormat/>
    <w:rPr>
      <w:rFonts w:cs="Wingdings"/>
    </w:rPr>
  </w:style>
  <w:style w:type="character" w:customStyle="1" w:styleId="ListLabel1895">
    <w:name w:val="ListLabel 1895"/>
    <w:qFormat/>
    <w:rPr>
      <w:rFonts w:ascii="Arial" w:hAnsi="Arial" w:cs="Symbol"/>
      <w:color w:val="00000A"/>
      <w:sz w:val="22"/>
    </w:rPr>
  </w:style>
  <w:style w:type="character" w:customStyle="1" w:styleId="ListLabel1896">
    <w:name w:val="ListLabel 1896"/>
    <w:qFormat/>
    <w:rPr>
      <w:rFonts w:ascii="Arial" w:hAnsi="Arial" w:cs="Times New Roman"/>
      <w:b/>
    </w:rPr>
  </w:style>
  <w:style w:type="character" w:customStyle="1" w:styleId="ListLabel1897">
    <w:name w:val="ListLabel 1897"/>
    <w:qFormat/>
    <w:rPr>
      <w:rFonts w:cs="Courier New"/>
    </w:rPr>
  </w:style>
  <w:style w:type="character" w:customStyle="1" w:styleId="ListLabel1898">
    <w:name w:val="ListLabel 1898"/>
    <w:qFormat/>
    <w:rPr>
      <w:rFonts w:cs="Wingdings"/>
    </w:rPr>
  </w:style>
  <w:style w:type="character" w:customStyle="1" w:styleId="ListLabel1899">
    <w:name w:val="ListLabel 1899"/>
    <w:qFormat/>
    <w:rPr>
      <w:rFonts w:cs="Symbol"/>
    </w:rPr>
  </w:style>
  <w:style w:type="character" w:customStyle="1" w:styleId="ListLabel1900">
    <w:name w:val="ListLabel 1900"/>
    <w:qFormat/>
    <w:rPr>
      <w:rFonts w:cs="Courier New"/>
    </w:rPr>
  </w:style>
  <w:style w:type="character" w:customStyle="1" w:styleId="ListLabel1901">
    <w:name w:val="ListLabel 1901"/>
    <w:qFormat/>
    <w:rPr>
      <w:rFonts w:cs="Wingdings"/>
    </w:rPr>
  </w:style>
  <w:style w:type="character" w:customStyle="1" w:styleId="ListLabel1902">
    <w:name w:val="ListLabel 1902"/>
    <w:qFormat/>
    <w:rPr>
      <w:rFonts w:cs="Symbol"/>
    </w:rPr>
  </w:style>
  <w:style w:type="character" w:customStyle="1" w:styleId="ListLabel1903">
    <w:name w:val="ListLabel 1903"/>
    <w:qFormat/>
    <w:rPr>
      <w:rFonts w:cs="Courier New"/>
    </w:rPr>
  </w:style>
  <w:style w:type="character" w:customStyle="1" w:styleId="ListLabel1904">
    <w:name w:val="ListLabel 1904"/>
    <w:qFormat/>
    <w:rPr>
      <w:rFonts w:cs="Wingdings"/>
    </w:rPr>
  </w:style>
  <w:style w:type="character" w:customStyle="1" w:styleId="ListLabel1905">
    <w:name w:val="ListLabel 1905"/>
    <w:qFormat/>
    <w:rPr>
      <w:rFonts w:ascii="Arial" w:hAnsi="Arial" w:cs="Times New Roman"/>
      <w:sz w:val="22"/>
    </w:rPr>
  </w:style>
  <w:style w:type="character" w:customStyle="1" w:styleId="ListLabel1906">
    <w:name w:val="ListLabel 1906"/>
    <w:qFormat/>
    <w:rPr>
      <w:rFonts w:cs="Courier New"/>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rPr>
  </w:style>
  <w:style w:type="character" w:customStyle="1" w:styleId="ListLabel1915">
    <w:name w:val="ListLabel 1915"/>
    <w:qFormat/>
    <w:rPr>
      <w:rFonts w:cs="Courier New"/>
    </w:rPr>
  </w:style>
  <w:style w:type="character" w:customStyle="1" w:styleId="ListLabel1916">
    <w:name w:val="ListLabel 1916"/>
    <w:qFormat/>
    <w:rPr>
      <w:rFonts w:ascii="Arial" w:hAnsi="Arial" w:cs="Wingdings"/>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ascii="Arial" w:hAnsi="Arial" w:cs="Times New Roman"/>
      <w:sz w:val="22"/>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ascii="Arial" w:hAnsi="Arial" w:cs="Symbol"/>
      <w:color w:val="00000A"/>
      <w:sz w:val="22"/>
    </w:rPr>
  </w:style>
  <w:style w:type="character" w:customStyle="1" w:styleId="ListLabel1933">
    <w:name w:val="ListLabel 1933"/>
    <w:qFormat/>
    <w:rPr>
      <w:rFonts w:ascii="Arial" w:hAnsi="Arial" w:cs="Times New Roman"/>
      <w:b/>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Symbol"/>
    </w:rPr>
  </w:style>
  <w:style w:type="character" w:customStyle="1" w:styleId="ListLabel1940">
    <w:name w:val="ListLabel 1940"/>
    <w:qFormat/>
    <w:rPr>
      <w:rFonts w:cs="Courier New"/>
    </w:rPr>
  </w:style>
  <w:style w:type="character" w:customStyle="1" w:styleId="ListLabel1941">
    <w:name w:val="ListLabel 1941"/>
    <w:qFormat/>
    <w:rPr>
      <w:rFonts w:cs="Wingdings"/>
    </w:rPr>
  </w:style>
  <w:style w:type="character" w:customStyle="1" w:styleId="ListLabel1942">
    <w:name w:val="ListLabel 1942"/>
    <w:qFormat/>
    <w:rPr>
      <w:rFonts w:ascii="Arial" w:hAnsi="Arial" w:cs="Times New Roman"/>
      <w:sz w:val="22"/>
    </w:rPr>
  </w:style>
  <w:style w:type="character" w:customStyle="1" w:styleId="ListLabel1943">
    <w:name w:val="ListLabel 1943"/>
    <w:qFormat/>
    <w:rPr>
      <w:rFonts w:cs="Courier New"/>
    </w:rPr>
  </w:style>
  <w:style w:type="character" w:customStyle="1" w:styleId="ListLabel1944">
    <w:name w:val="ListLabel 1944"/>
    <w:qFormat/>
    <w:rPr>
      <w:rFonts w:cs="Wingdings"/>
    </w:rPr>
  </w:style>
  <w:style w:type="character" w:customStyle="1" w:styleId="ListLabel1945">
    <w:name w:val="ListLabel 1945"/>
    <w:qFormat/>
    <w:rPr>
      <w:rFonts w:cs="Symbol"/>
    </w:rPr>
  </w:style>
  <w:style w:type="character" w:customStyle="1" w:styleId="ListLabel1946">
    <w:name w:val="ListLabel 1946"/>
    <w:qFormat/>
    <w:rPr>
      <w:rFonts w:cs="Courier New"/>
    </w:rPr>
  </w:style>
  <w:style w:type="character" w:customStyle="1" w:styleId="ListLabel1947">
    <w:name w:val="ListLabel 1947"/>
    <w:qFormat/>
    <w:rPr>
      <w:rFonts w:cs="Wingdings"/>
    </w:rPr>
  </w:style>
  <w:style w:type="character" w:customStyle="1" w:styleId="ListLabel1948">
    <w:name w:val="ListLabel 1948"/>
    <w:qFormat/>
    <w:rPr>
      <w:rFonts w:cs="Symbol"/>
    </w:rPr>
  </w:style>
  <w:style w:type="character" w:customStyle="1" w:styleId="ListLabel1949">
    <w:name w:val="ListLabel 1949"/>
    <w:qFormat/>
    <w:rPr>
      <w:rFonts w:cs="Courier New"/>
    </w:rPr>
  </w:style>
  <w:style w:type="character" w:customStyle="1" w:styleId="ListLabel1950">
    <w:name w:val="ListLabel 1950"/>
    <w:qFormat/>
    <w:rPr>
      <w:rFonts w:cs="Wingdings"/>
    </w:rPr>
  </w:style>
  <w:style w:type="character" w:customStyle="1" w:styleId="ListLabel1951">
    <w:name w:val="ListLabel 1951"/>
    <w:qFormat/>
    <w:rPr>
      <w:rFonts w:cs="Symbol"/>
    </w:rPr>
  </w:style>
  <w:style w:type="character" w:customStyle="1" w:styleId="ListLabel1952">
    <w:name w:val="ListLabel 1952"/>
    <w:qFormat/>
    <w:rPr>
      <w:rFonts w:cs="Courier New"/>
    </w:rPr>
  </w:style>
  <w:style w:type="character" w:customStyle="1" w:styleId="ListLabel1953">
    <w:name w:val="ListLabel 1953"/>
    <w:qFormat/>
    <w:rPr>
      <w:rFonts w:ascii="Arial" w:hAnsi="Arial" w:cs="Wingdings"/>
    </w:rPr>
  </w:style>
  <w:style w:type="character" w:customStyle="1" w:styleId="ListLabel1954">
    <w:name w:val="ListLabel 1954"/>
    <w:qFormat/>
    <w:rPr>
      <w:rFonts w:cs="Symbol"/>
    </w:rPr>
  </w:style>
  <w:style w:type="character" w:customStyle="1" w:styleId="ListLabel1955">
    <w:name w:val="ListLabel 1955"/>
    <w:qFormat/>
    <w:rPr>
      <w:rFonts w:cs="Courier New"/>
    </w:rPr>
  </w:style>
  <w:style w:type="character" w:customStyle="1" w:styleId="ListLabel1956">
    <w:name w:val="ListLabel 1956"/>
    <w:qFormat/>
    <w:rPr>
      <w:rFonts w:cs="Wingdings"/>
    </w:rPr>
  </w:style>
  <w:style w:type="character" w:customStyle="1" w:styleId="ListLabel1957">
    <w:name w:val="ListLabel 1957"/>
    <w:qFormat/>
    <w:rPr>
      <w:rFonts w:cs="Symbol"/>
    </w:rPr>
  </w:style>
  <w:style w:type="character" w:customStyle="1" w:styleId="ListLabel1958">
    <w:name w:val="ListLabel 1958"/>
    <w:qFormat/>
    <w:rPr>
      <w:rFonts w:cs="Courier New"/>
    </w:rPr>
  </w:style>
  <w:style w:type="character" w:customStyle="1" w:styleId="ListLabel1959">
    <w:name w:val="ListLabel 1959"/>
    <w:qFormat/>
    <w:rPr>
      <w:rFonts w:cs="Wingdings"/>
    </w:rPr>
  </w:style>
  <w:style w:type="character" w:customStyle="1" w:styleId="ListLabel1960">
    <w:name w:val="ListLabel 1960"/>
    <w:qFormat/>
    <w:rPr>
      <w:rFonts w:cs="Times New Roman"/>
      <w:sz w:val="22"/>
    </w:rPr>
  </w:style>
  <w:style w:type="character" w:customStyle="1" w:styleId="ListLabel1961">
    <w:name w:val="ListLabel 1961"/>
    <w:qFormat/>
    <w:rPr>
      <w:rFonts w:cs="Courier New"/>
    </w:rPr>
  </w:style>
  <w:style w:type="character" w:customStyle="1" w:styleId="ListLabel1962">
    <w:name w:val="ListLabel 1962"/>
    <w:qFormat/>
    <w:rPr>
      <w:rFonts w:cs="Wingdings"/>
    </w:rPr>
  </w:style>
  <w:style w:type="character" w:customStyle="1" w:styleId="ListLabel1963">
    <w:name w:val="ListLabel 1963"/>
    <w:qFormat/>
    <w:rPr>
      <w:rFonts w:cs="Symbol"/>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Courier New"/>
    </w:rPr>
  </w:style>
  <w:style w:type="character" w:customStyle="1" w:styleId="ListLabel1970">
    <w:name w:val="ListLabel 1970"/>
    <w:qFormat/>
    <w:rPr>
      <w:rFonts w:cs="Courier New"/>
    </w:rPr>
  </w:style>
  <w:style w:type="character" w:customStyle="1" w:styleId="ListLabel1971">
    <w:name w:val="ListLabel 1971"/>
    <w:qFormat/>
    <w:rPr>
      <w:rFonts w:cs="Courier New"/>
    </w:rPr>
  </w:style>
  <w:style w:type="character" w:customStyle="1" w:styleId="ListLabel1972">
    <w:name w:val="ListLabel 1972"/>
    <w:qFormat/>
    <w:rPr>
      <w:rFonts w:ascii="Arial" w:eastAsia="Times New Roman" w:hAnsi="Arial" w:cs="Arial"/>
      <w:sz w:val="22"/>
    </w:rPr>
  </w:style>
  <w:style w:type="character" w:customStyle="1" w:styleId="ListLabel1973">
    <w:name w:val="ListLabel 1973"/>
    <w:qFormat/>
    <w:rPr>
      <w:rFonts w:cs="Courier New"/>
    </w:rPr>
  </w:style>
  <w:style w:type="character" w:customStyle="1" w:styleId="ListLabel1974">
    <w:name w:val="ListLabel 1974"/>
    <w:qFormat/>
    <w:rPr>
      <w:rFonts w:cs="Courier New"/>
    </w:rPr>
  </w:style>
  <w:style w:type="character" w:customStyle="1" w:styleId="ListLabel1975">
    <w:name w:val="ListLabel 1975"/>
    <w:qFormat/>
    <w:rPr>
      <w:rFonts w:cs="Courier New"/>
    </w:rPr>
  </w:style>
  <w:style w:type="character" w:customStyle="1" w:styleId="ListLabel1976">
    <w:name w:val="ListLabel 1976"/>
    <w:qFormat/>
    <w:rPr>
      <w:rFonts w:ascii="Arial" w:hAnsi="Arial"/>
      <w:b/>
    </w:rPr>
  </w:style>
  <w:style w:type="character" w:customStyle="1" w:styleId="ListLabel1977">
    <w:name w:val="ListLabel 1977"/>
    <w:qFormat/>
    <w:rPr>
      <w:sz w:val="20"/>
    </w:rPr>
  </w:style>
  <w:style w:type="character" w:customStyle="1" w:styleId="ListLabel1978">
    <w:name w:val="ListLabel 1978"/>
    <w:qFormat/>
    <w:rPr>
      <w:sz w:val="20"/>
    </w:rPr>
  </w:style>
  <w:style w:type="character" w:customStyle="1" w:styleId="ListLabel1979">
    <w:name w:val="ListLabel 1979"/>
    <w:qFormat/>
    <w:rPr>
      <w:sz w:val="20"/>
    </w:rPr>
  </w:style>
  <w:style w:type="character" w:customStyle="1" w:styleId="ListLabel1980">
    <w:name w:val="ListLabel 1980"/>
    <w:qFormat/>
    <w:rPr>
      <w:sz w:val="20"/>
    </w:rPr>
  </w:style>
  <w:style w:type="character" w:customStyle="1" w:styleId="ListLabel1981">
    <w:name w:val="ListLabel 1981"/>
    <w:qFormat/>
    <w:rPr>
      <w:sz w:val="20"/>
    </w:rPr>
  </w:style>
  <w:style w:type="character" w:customStyle="1" w:styleId="ListLabel1982">
    <w:name w:val="ListLabel 1982"/>
    <w:qFormat/>
    <w:rPr>
      <w:sz w:val="20"/>
    </w:rPr>
  </w:style>
  <w:style w:type="character" w:customStyle="1" w:styleId="ListLabel1983">
    <w:name w:val="ListLabel 1983"/>
    <w:qFormat/>
    <w:rPr>
      <w:sz w:val="20"/>
    </w:rPr>
  </w:style>
  <w:style w:type="character" w:customStyle="1" w:styleId="ListLabel1984">
    <w:name w:val="ListLabel 1984"/>
    <w:qFormat/>
    <w:rPr>
      <w:sz w:val="20"/>
    </w:rPr>
  </w:style>
  <w:style w:type="character" w:customStyle="1" w:styleId="ListLabel1985">
    <w:name w:val="ListLabel 1985"/>
    <w:qFormat/>
    <w:rPr>
      <w:sz w:val="20"/>
    </w:rPr>
  </w:style>
  <w:style w:type="character" w:customStyle="1" w:styleId="ListLabel1986">
    <w:name w:val="ListLabel 1986"/>
    <w:qFormat/>
    <w:rPr>
      <w:rFonts w:cs="Courier New"/>
    </w:rPr>
  </w:style>
  <w:style w:type="character" w:customStyle="1" w:styleId="ListLabel1987">
    <w:name w:val="ListLabel 1987"/>
    <w:qFormat/>
    <w:rPr>
      <w:rFonts w:cs="Courier New"/>
    </w:rPr>
  </w:style>
  <w:style w:type="character" w:customStyle="1" w:styleId="ListLabel1988">
    <w:name w:val="ListLabel 1988"/>
    <w:qFormat/>
    <w:rPr>
      <w:rFonts w:cs="Courier New"/>
    </w:rPr>
  </w:style>
  <w:style w:type="character" w:customStyle="1" w:styleId="ListLabel1989">
    <w:name w:val="ListLabel 1989"/>
    <w:qFormat/>
    <w:rPr>
      <w:rFonts w:eastAsia="Times New Roman" w:cs="Arial"/>
    </w:rPr>
  </w:style>
  <w:style w:type="character" w:customStyle="1" w:styleId="ListLabel1990">
    <w:name w:val="ListLabel 1990"/>
    <w:qFormat/>
    <w:rPr>
      <w:rFonts w:cs="Courier New"/>
    </w:rPr>
  </w:style>
  <w:style w:type="character" w:customStyle="1" w:styleId="ListLabel1991">
    <w:name w:val="ListLabel 1991"/>
    <w:qFormat/>
    <w:rPr>
      <w:rFonts w:cs="Courier New"/>
    </w:rPr>
  </w:style>
  <w:style w:type="character" w:customStyle="1" w:styleId="ListLabel1992">
    <w:name w:val="ListLabel 1992"/>
    <w:qFormat/>
    <w:rPr>
      <w:rFonts w:cs="Courier New"/>
    </w:rPr>
  </w:style>
  <w:style w:type="character" w:customStyle="1" w:styleId="ListLabel1993">
    <w:name w:val="ListLabel 1993"/>
    <w:qFormat/>
    <w:rPr>
      <w:b/>
    </w:rPr>
  </w:style>
  <w:style w:type="character" w:customStyle="1" w:styleId="ListLabel1994">
    <w:name w:val="ListLabel 1994"/>
    <w:qFormat/>
    <w:rPr>
      <w:rFonts w:cs="Times New Roman"/>
      <w:sz w:val="22"/>
    </w:rPr>
  </w:style>
  <w:style w:type="character" w:customStyle="1" w:styleId="ListLabel1995">
    <w:name w:val="ListLabel 1995"/>
    <w:qFormat/>
    <w:rPr>
      <w:rFonts w:cs="Courier New"/>
    </w:rPr>
  </w:style>
  <w:style w:type="character" w:customStyle="1" w:styleId="ListLabel1996">
    <w:name w:val="ListLabel 1996"/>
    <w:qFormat/>
    <w:rPr>
      <w:rFonts w:cs="Wingdings"/>
    </w:rPr>
  </w:style>
  <w:style w:type="character" w:customStyle="1" w:styleId="ListLabel1997">
    <w:name w:val="ListLabel 1997"/>
    <w:qFormat/>
    <w:rPr>
      <w:rFonts w:cs="Symbol"/>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ascii="Arial" w:hAnsi="Arial" w:cs="Times New Roman"/>
      <w:sz w:val="22"/>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cs="Symbol"/>
    </w:rPr>
  </w:style>
  <w:style w:type="character" w:customStyle="1" w:styleId="ListLabel2007">
    <w:name w:val="ListLabel 2007"/>
    <w:qFormat/>
    <w:rPr>
      <w:rFonts w:cs="Courier New"/>
    </w:rPr>
  </w:style>
  <w:style w:type="character" w:customStyle="1" w:styleId="ListLabel2008">
    <w:name w:val="ListLabel 2008"/>
    <w:qFormat/>
    <w:rPr>
      <w:rFonts w:cs="Wingdings"/>
    </w:rPr>
  </w:style>
  <w:style w:type="character" w:customStyle="1" w:styleId="ListLabel2009">
    <w:name w:val="ListLabel 2009"/>
    <w:qFormat/>
    <w:rPr>
      <w:rFonts w:cs="Symbol"/>
    </w:rPr>
  </w:style>
  <w:style w:type="character" w:customStyle="1" w:styleId="ListLabel2010">
    <w:name w:val="ListLabel 2010"/>
    <w:qFormat/>
    <w:rPr>
      <w:rFonts w:cs="Courier New"/>
    </w:rPr>
  </w:style>
  <w:style w:type="character" w:customStyle="1" w:styleId="ListLabel2011">
    <w:name w:val="ListLabel 2011"/>
    <w:qFormat/>
    <w:rPr>
      <w:rFonts w:cs="Wingdings"/>
    </w:rPr>
  </w:style>
  <w:style w:type="character" w:customStyle="1" w:styleId="ListLabel2012">
    <w:name w:val="ListLabel 2012"/>
    <w:qFormat/>
    <w:rPr>
      <w:rFonts w:cs="Courier New"/>
    </w:rPr>
  </w:style>
  <w:style w:type="character" w:customStyle="1" w:styleId="ListLabel2013">
    <w:name w:val="ListLabel 2013"/>
    <w:qFormat/>
    <w:rPr>
      <w:rFonts w:cs="Courier New"/>
    </w:rPr>
  </w:style>
  <w:style w:type="character" w:customStyle="1" w:styleId="ListLabel2014">
    <w:name w:val="ListLabel 2014"/>
    <w:qFormat/>
    <w:rPr>
      <w:rFonts w:cs="Courier New"/>
    </w:rPr>
  </w:style>
  <w:style w:type="character" w:customStyle="1" w:styleId="ListLabel2015">
    <w:name w:val="ListLabel 2015"/>
    <w:qFormat/>
    <w:rPr>
      <w:rFonts w:ascii="Arial" w:hAnsi="Arial" w:cs="Arial"/>
      <w:b/>
      <w:sz w:val="22"/>
    </w:rPr>
  </w:style>
  <w:style w:type="character" w:customStyle="1" w:styleId="ListLabel2016">
    <w:name w:val="ListLabel 2016"/>
    <w:qFormat/>
    <w:rPr>
      <w:rFonts w:ascii="Arial" w:hAnsi="Arial" w:cs="Arial"/>
      <w:b/>
      <w:sz w:val="22"/>
    </w:rPr>
  </w:style>
  <w:style w:type="character" w:customStyle="1" w:styleId="ListLabel2017">
    <w:name w:val="ListLabel 2017"/>
    <w:qFormat/>
    <w:rPr>
      <w:rFonts w:cs="Courier New"/>
    </w:rPr>
  </w:style>
  <w:style w:type="character" w:customStyle="1" w:styleId="ListLabel2018">
    <w:name w:val="ListLabel 2018"/>
    <w:qFormat/>
    <w:rPr>
      <w:rFonts w:cs="Courier New"/>
    </w:rPr>
  </w:style>
  <w:style w:type="character" w:customStyle="1" w:styleId="ListLabel2019">
    <w:name w:val="ListLabel 2019"/>
    <w:qFormat/>
    <w:rPr>
      <w:rFonts w:cs="Courier New"/>
    </w:rPr>
  </w:style>
  <w:style w:type="character" w:customStyle="1" w:styleId="ListLabel2020">
    <w:name w:val="ListLabel 2020"/>
    <w:qFormat/>
    <w:rPr>
      <w:rFonts w:cs="Arial"/>
      <w:b/>
      <w:sz w:val="22"/>
    </w:rPr>
  </w:style>
  <w:style w:type="character" w:customStyle="1" w:styleId="ListLabel2021">
    <w:name w:val="ListLabel 2021"/>
    <w:qFormat/>
    <w:rPr>
      <w:b/>
      <w:sz w:val="22"/>
    </w:rPr>
  </w:style>
  <w:style w:type="character" w:customStyle="1" w:styleId="ListLabel2022">
    <w:name w:val="ListLabel 2022"/>
    <w:qFormat/>
    <w:rPr>
      <w:rFonts w:cs="Courier New"/>
    </w:rPr>
  </w:style>
  <w:style w:type="character" w:customStyle="1" w:styleId="ListLabel2023">
    <w:name w:val="ListLabel 2023"/>
    <w:qFormat/>
    <w:rPr>
      <w:rFonts w:cs="Courier New"/>
    </w:rPr>
  </w:style>
  <w:style w:type="character" w:customStyle="1" w:styleId="ListLabel2024">
    <w:name w:val="ListLabel 2024"/>
    <w:qFormat/>
    <w:rPr>
      <w:rFonts w:cs="Courier New"/>
    </w:rPr>
  </w:style>
  <w:style w:type="character" w:customStyle="1" w:styleId="ListLabel2025">
    <w:name w:val="ListLabel 2025"/>
    <w:qFormat/>
    <w:rPr>
      <w:rFonts w:cs="Courier New"/>
    </w:rPr>
  </w:style>
  <w:style w:type="character" w:customStyle="1" w:styleId="ListLabel2026">
    <w:name w:val="ListLabel 2026"/>
    <w:qFormat/>
    <w:rPr>
      <w:rFonts w:cs="Courier New"/>
    </w:rPr>
  </w:style>
  <w:style w:type="character" w:customStyle="1" w:styleId="ListLabel2027">
    <w:name w:val="ListLabel 2027"/>
    <w:qFormat/>
    <w:rPr>
      <w:rFonts w:cs="Courier New"/>
    </w:rPr>
  </w:style>
  <w:style w:type="character" w:customStyle="1" w:styleId="ListLabel2028">
    <w:name w:val="ListLabel 2028"/>
    <w:qFormat/>
    <w:rPr>
      <w:rFonts w:cs="Courier New"/>
    </w:rPr>
  </w:style>
  <w:style w:type="character" w:customStyle="1" w:styleId="ListLabel2029">
    <w:name w:val="ListLabel 2029"/>
    <w:qFormat/>
    <w:rPr>
      <w:rFonts w:cs="Courier New"/>
    </w:rPr>
  </w:style>
  <w:style w:type="character" w:customStyle="1" w:styleId="ListLabel2030">
    <w:name w:val="ListLabel 2030"/>
    <w:qFormat/>
    <w:rPr>
      <w:rFonts w:cs="Courier New"/>
    </w:rPr>
  </w:style>
  <w:style w:type="character" w:customStyle="1" w:styleId="ListLabel2031">
    <w:name w:val="ListLabel 2031"/>
    <w:qFormat/>
    <w:rPr>
      <w:rFonts w:cs="Courier New"/>
    </w:rPr>
  </w:style>
  <w:style w:type="character" w:customStyle="1" w:styleId="ListLabel2032">
    <w:name w:val="ListLabel 2032"/>
    <w:qFormat/>
    <w:rPr>
      <w:rFonts w:cs="Courier New"/>
    </w:rPr>
  </w:style>
  <w:style w:type="character" w:customStyle="1" w:styleId="ListLabel2033">
    <w:name w:val="ListLabel 2033"/>
    <w:qFormat/>
    <w:rPr>
      <w:rFonts w:cs="Courier New"/>
    </w:rPr>
  </w:style>
  <w:style w:type="character" w:customStyle="1" w:styleId="ListLabel2034">
    <w:name w:val="ListLabel 2034"/>
    <w:qFormat/>
    <w:rPr>
      <w:rFonts w:ascii="Arial" w:hAnsi="Arial" w:cs="Arial"/>
      <w:color w:val="auto"/>
      <w:sz w:val="22"/>
      <w:szCs w:val="22"/>
    </w:rPr>
  </w:style>
  <w:style w:type="character" w:customStyle="1" w:styleId="ListLabel2035">
    <w:name w:val="ListLabel 2035"/>
    <w:qFormat/>
    <w:rPr>
      <w:rFonts w:ascii="Arial" w:eastAsia="Times New Roman" w:hAnsi="Arial" w:cs="Arial"/>
      <w:sz w:val="22"/>
      <w:szCs w:val="22"/>
      <w:lang w:eastAsia="es-ES" w:bidi="ar-SA"/>
    </w:rPr>
  </w:style>
  <w:style w:type="character" w:customStyle="1" w:styleId="ListLabel2036">
    <w:name w:val="ListLabel 2036"/>
    <w:qFormat/>
    <w:rPr>
      <w:rFonts w:ascii="Arial" w:hAnsi="Arial" w:cs="Arial"/>
    </w:rPr>
  </w:style>
  <w:style w:type="character" w:customStyle="1" w:styleId="ListLabel2037">
    <w:name w:val="ListLabel 2037"/>
    <w:qFormat/>
    <w:rPr>
      <w:rFonts w:ascii="Arial" w:hAnsi="Arial" w:cs="Arial"/>
      <w:bCs/>
      <w:color w:val="auto"/>
      <w:sz w:val="22"/>
      <w:szCs w:val="22"/>
    </w:rPr>
  </w:style>
  <w:style w:type="character" w:customStyle="1" w:styleId="ListLabel2038">
    <w:name w:val="ListLabel 2038"/>
    <w:qFormat/>
    <w:rPr>
      <w:rFonts w:ascii="Arial" w:hAnsi="Arial" w:cs="Arial"/>
      <w:bCs/>
      <w:sz w:val="22"/>
      <w:szCs w:val="22"/>
    </w:rPr>
  </w:style>
  <w:style w:type="character" w:customStyle="1" w:styleId="ListLabel2039">
    <w:name w:val="ListLabel 2039"/>
    <w:qFormat/>
    <w:rPr>
      <w:rFonts w:ascii="Arial" w:eastAsia="SimSun" w:hAnsi="Arial" w:cs="Arial"/>
      <w:sz w:val="22"/>
      <w:szCs w:val="22"/>
    </w:rPr>
  </w:style>
  <w:style w:type="character" w:customStyle="1" w:styleId="ListLabel2040">
    <w:name w:val="ListLabel 2040"/>
    <w:qFormat/>
    <w:rPr>
      <w:rFonts w:ascii="Arial" w:hAnsi="Arial" w:cs="Arial"/>
      <w:sz w:val="22"/>
      <w:szCs w:val="22"/>
    </w:rPr>
  </w:style>
  <w:style w:type="character" w:customStyle="1" w:styleId="ListLabel2041">
    <w:name w:val="ListLabel 2041"/>
    <w:qFormat/>
    <w:rPr>
      <w:rFonts w:ascii="Arial" w:eastAsia="SimSun" w:hAnsi="Arial" w:cs="Arial"/>
      <w:color w:val="auto"/>
      <w:sz w:val="22"/>
      <w:szCs w:val="22"/>
    </w:rPr>
  </w:style>
  <w:style w:type="character" w:customStyle="1" w:styleId="ListLabel2042">
    <w:name w:val="ListLabel 2042"/>
    <w:qFormat/>
    <w:rPr>
      <w:rFonts w:ascii="Arial" w:eastAsia="SimSun" w:hAnsi="Arial" w:cs="Arial"/>
      <w:color w:val="auto"/>
      <w:sz w:val="22"/>
      <w:szCs w:val="22"/>
      <w:u w:val="none"/>
    </w:rPr>
  </w:style>
  <w:style w:type="character" w:customStyle="1" w:styleId="ListLabel2043">
    <w:name w:val="ListLabel 2043"/>
    <w:qFormat/>
    <w:rPr>
      <w:rFonts w:ascii="Arial" w:eastAsia="Times New Roman" w:hAnsi="Arial"/>
      <w:color w:val="auto"/>
      <w:sz w:val="22"/>
    </w:rPr>
  </w:style>
  <w:style w:type="character" w:customStyle="1" w:styleId="ListLabel2044">
    <w:name w:val="ListLabel 2044"/>
    <w:qFormat/>
    <w:rPr>
      <w:rFonts w:ascii="Arial" w:eastAsia="Times New Roman" w:hAnsi="Arial" w:cs="Arial"/>
      <w:color w:val="auto"/>
      <w:sz w:val="22"/>
      <w:szCs w:val="22"/>
    </w:rPr>
  </w:style>
  <w:style w:type="character" w:customStyle="1" w:styleId="ListLabel2045">
    <w:name w:val="ListLabel 2045"/>
    <w:qFormat/>
    <w:rPr>
      <w:rFonts w:ascii="Arial" w:eastAsia="Calibri" w:hAnsi="Arial" w:cs="Arial"/>
      <w:bCs/>
      <w:color w:val="0563C1"/>
      <w:sz w:val="22"/>
      <w:szCs w:val="22"/>
      <w:u w:val="single"/>
      <w:lang w:eastAsia="en-US" w:bidi="ar-SA"/>
    </w:rPr>
  </w:style>
  <w:style w:type="character" w:customStyle="1" w:styleId="ListLabel2046">
    <w:name w:val="ListLabel 2046"/>
    <w:qFormat/>
    <w:rPr>
      <w:rFonts w:ascii="Arial" w:hAnsi="Arial" w:cs="Symbol"/>
      <w:color w:val="00000A"/>
      <w:sz w:val="22"/>
    </w:rPr>
  </w:style>
  <w:style w:type="character" w:customStyle="1" w:styleId="ListLabel2047">
    <w:name w:val="ListLabel 2047"/>
    <w:qFormat/>
    <w:rPr>
      <w:rFonts w:ascii="Arial" w:hAnsi="Arial" w:cs="Symbol"/>
      <w:sz w:val="22"/>
    </w:rPr>
  </w:style>
  <w:style w:type="character" w:customStyle="1" w:styleId="ListLabel2048">
    <w:name w:val="ListLabel 2048"/>
    <w:qFormat/>
    <w:rPr>
      <w:rFonts w:ascii="Arial" w:hAnsi="Arial" w:cs="Times New Roman"/>
      <w:b/>
    </w:rPr>
  </w:style>
  <w:style w:type="character" w:customStyle="1" w:styleId="ListLabel2049">
    <w:name w:val="ListLabel 2049"/>
    <w:qFormat/>
    <w:rPr>
      <w:rFonts w:cs="Courier New"/>
    </w:rPr>
  </w:style>
  <w:style w:type="character" w:customStyle="1" w:styleId="ListLabel2050">
    <w:name w:val="ListLabel 2050"/>
    <w:qFormat/>
    <w:rPr>
      <w:rFonts w:cs="Wingdings"/>
    </w:rPr>
  </w:style>
  <w:style w:type="character" w:customStyle="1" w:styleId="ListLabel2051">
    <w:name w:val="ListLabel 2051"/>
    <w:qFormat/>
    <w:rPr>
      <w:rFonts w:cs="Symbol"/>
    </w:rPr>
  </w:style>
  <w:style w:type="character" w:customStyle="1" w:styleId="ListLabel2052">
    <w:name w:val="ListLabel 2052"/>
    <w:qFormat/>
    <w:rPr>
      <w:rFonts w:cs="Courier New"/>
    </w:rPr>
  </w:style>
  <w:style w:type="character" w:customStyle="1" w:styleId="ListLabel2053">
    <w:name w:val="ListLabel 2053"/>
    <w:qFormat/>
    <w:rPr>
      <w:rFonts w:cs="Wingdings"/>
    </w:rPr>
  </w:style>
  <w:style w:type="character" w:customStyle="1" w:styleId="ListLabel2054">
    <w:name w:val="ListLabel 2054"/>
    <w:qFormat/>
    <w:rPr>
      <w:rFonts w:cs="Symbol"/>
    </w:rPr>
  </w:style>
  <w:style w:type="character" w:customStyle="1" w:styleId="ListLabel2055">
    <w:name w:val="ListLabel 2055"/>
    <w:qFormat/>
    <w:rPr>
      <w:rFonts w:cs="Courier New"/>
    </w:rPr>
  </w:style>
  <w:style w:type="character" w:customStyle="1" w:styleId="ListLabel2056">
    <w:name w:val="ListLabel 2056"/>
    <w:qFormat/>
    <w:rPr>
      <w:rFonts w:cs="Wingdings"/>
    </w:rPr>
  </w:style>
  <w:style w:type="character" w:customStyle="1" w:styleId="ListLabel2057">
    <w:name w:val="ListLabel 2057"/>
    <w:qFormat/>
    <w:rPr>
      <w:rFonts w:ascii="Arial" w:hAnsi="Arial" w:cs="Times New Roman"/>
      <w:sz w:val="22"/>
    </w:rPr>
  </w:style>
  <w:style w:type="character" w:customStyle="1" w:styleId="ListLabel2058">
    <w:name w:val="ListLabel 2058"/>
    <w:qFormat/>
    <w:rPr>
      <w:rFonts w:cs="Courier New"/>
    </w:rPr>
  </w:style>
  <w:style w:type="character" w:customStyle="1" w:styleId="ListLabel2059">
    <w:name w:val="ListLabel 2059"/>
    <w:qFormat/>
    <w:rPr>
      <w:rFonts w:cs="Wingdings"/>
    </w:rPr>
  </w:style>
  <w:style w:type="character" w:customStyle="1" w:styleId="ListLabel2060">
    <w:name w:val="ListLabel 2060"/>
    <w:qFormat/>
    <w:rPr>
      <w:rFonts w:cs="Symbol"/>
    </w:rPr>
  </w:style>
  <w:style w:type="character" w:customStyle="1" w:styleId="ListLabel2061">
    <w:name w:val="ListLabel 2061"/>
    <w:qFormat/>
    <w:rPr>
      <w:rFonts w:cs="Courier New"/>
    </w:rPr>
  </w:style>
  <w:style w:type="character" w:customStyle="1" w:styleId="ListLabel2062">
    <w:name w:val="ListLabel 2062"/>
    <w:qFormat/>
    <w:rPr>
      <w:rFonts w:cs="Wingdings"/>
    </w:rPr>
  </w:style>
  <w:style w:type="character" w:customStyle="1" w:styleId="ListLabel2063">
    <w:name w:val="ListLabel 2063"/>
    <w:qFormat/>
    <w:rPr>
      <w:rFonts w:cs="Symbol"/>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rPr>
  </w:style>
  <w:style w:type="character" w:customStyle="1" w:styleId="ListLabel2067">
    <w:name w:val="ListLabel 2067"/>
    <w:qFormat/>
    <w:rPr>
      <w:rFonts w:cs="Courier New"/>
    </w:rPr>
  </w:style>
  <w:style w:type="character" w:customStyle="1" w:styleId="ListLabel2068">
    <w:name w:val="ListLabel 2068"/>
    <w:qFormat/>
    <w:rPr>
      <w:rFonts w:ascii="Arial" w:hAnsi="Arial" w:cs="Wingdings"/>
    </w:rPr>
  </w:style>
  <w:style w:type="character" w:customStyle="1" w:styleId="ListLabel2069">
    <w:name w:val="ListLabel 2069"/>
    <w:qFormat/>
    <w:rPr>
      <w:rFonts w:cs="Symbol"/>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cs="Symbol"/>
    </w:rPr>
  </w:style>
  <w:style w:type="character" w:customStyle="1" w:styleId="ListLabel2073">
    <w:name w:val="ListLabel 2073"/>
    <w:qFormat/>
    <w:rPr>
      <w:rFonts w:cs="Courier New"/>
    </w:rPr>
  </w:style>
  <w:style w:type="character" w:customStyle="1" w:styleId="ListLabel2074">
    <w:name w:val="ListLabel 2074"/>
    <w:qFormat/>
    <w:rPr>
      <w:rFonts w:cs="Wingdings"/>
    </w:rPr>
  </w:style>
  <w:style w:type="character" w:customStyle="1" w:styleId="ListLabel2075">
    <w:name w:val="ListLabel 2075"/>
    <w:qFormat/>
    <w:rPr>
      <w:rFonts w:ascii="Arial" w:hAnsi="Arial" w:cs="Symbol"/>
      <w:sz w:val="22"/>
    </w:rPr>
  </w:style>
  <w:style w:type="character" w:customStyle="1" w:styleId="ListLabel2076">
    <w:name w:val="ListLabel 2076"/>
    <w:qFormat/>
    <w:rPr>
      <w:rFonts w:cs="Courier New"/>
    </w:rPr>
  </w:style>
  <w:style w:type="character" w:customStyle="1" w:styleId="ListLabel2077">
    <w:name w:val="ListLabel 2077"/>
    <w:qFormat/>
    <w:rPr>
      <w:rFonts w:cs="Wingdings"/>
    </w:rPr>
  </w:style>
  <w:style w:type="character" w:customStyle="1" w:styleId="ListLabel2078">
    <w:name w:val="ListLabel 2078"/>
    <w:qFormat/>
    <w:rPr>
      <w:rFonts w:cs="Symbol"/>
    </w:rPr>
  </w:style>
  <w:style w:type="character" w:customStyle="1" w:styleId="ListLabel2079">
    <w:name w:val="ListLabel 2079"/>
    <w:qFormat/>
    <w:rPr>
      <w:rFonts w:cs="Courier New"/>
    </w:rPr>
  </w:style>
  <w:style w:type="character" w:customStyle="1" w:styleId="ListLabel2080">
    <w:name w:val="ListLabel 2080"/>
    <w:qFormat/>
    <w:rPr>
      <w:rFonts w:cs="Wingdings"/>
    </w:rPr>
  </w:style>
  <w:style w:type="character" w:customStyle="1" w:styleId="ListLabel2081">
    <w:name w:val="ListLabel 2081"/>
    <w:qFormat/>
    <w:rPr>
      <w:rFonts w:cs="Symbol"/>
    </w:rPr>
  </w:style>
  <w:style w:type="character" w:customStyle="1" w:styleId="ListLabel2082">
    <w:name w:val="ListLabel 2082"/>
    <w:qFormat/>
    <w:rPr>
      <w:rFonts w:cs="Courier New"/>
    </w:rPr>
  </w:style>
  <w:style w:type="character" w:customStyle="1" w:styleId="ListLabel2083">
    <w:name w:val="ListLabel 2083"/>
    <w:qFormat/>
    <w:rPr>
      <w:rFonts w:cs="Wingdings"/>
    </w:rPr>
  </w:style>
  <w:style w:type="character" w:customStyle="1" w:styleId="ListLabel2084">
    <w:name w:val="ListLabel 2084"/>
    <w:qFormat/>
    <w:rPr>
      <w:rFonts w:ascii="Arial" w:hAnsi="Arial" w:cs="Arial"/>
      <w:sz w:val="22"/>
    </w:rPr>
  </w:style>
  <w:style w:type="character" w:customStyle="1" w:styleId="ListLabel2085">
    <w:name w:val="ListLabel 2085"/>
    <w:qFormat/>
    <w:rPr>
      <w:rFonts w:cs="Courier New"/>
    </w:rPr>
  </w:style>
  <w:style w:type="character" w:customStyle="1" w:styleId="ListLabel2086">
    <w:name w:val="ListLabel 2086"/>
    <w:qFormat/>
    <w:rPr>
      <w:rFonts w:cs="Wingdings"/>
    </w:rPr>
  </w:style>
  <w:style w:type="character" w:customStyle="1" w:styleId="ListLabel2087">
    <w:name w:val="ListLabel 2087"/>
    <w:qFormat/>
    <w:rPr>
      <w:rFonts w:cs="Symbol"/>
    </w:rPr>
  </w:style>
  <w:style w:type="character" w:customStyle="1" w:styleId="ListLabel2088">
    <w:name w:val="ListLabel 2088"/>
    <w:qFormat/>
    <w:rPr>
      <w:rFonts w:cs="Courier New"/>
    </w:rPr>
  </w:style>
  <w:style w:type="character" w:customStyle="1" w:styleId="ListLabel2089">
    <w:name w:val="ListLabel 2089"/>
    <w:qFormat/>
    <w:rPr>
      <w:rFonts w:cs="Wingdings"/>
    </w:rPr>
  </w:style>
  <w:style w:type="character" w:customStyle="1" w:styleId="ListLabel2090">
    <w:name w:val="ListLabel 2090"/>
    <w:qFormat/>
    <w:rPr>
      <w:rFonts w:cs="Symbol"/>
    </w:rPr>
  </w:style>
  <w:style w:type="character" w:customStyle="1" w:styleId="ListLabel2091">
    <w:name w:val="ListLabel 2091"/>
    <w:qFormat/>
    <w:rPr>
      <w:rFonts w:cs="Courier New"/>
    </w:rPr>
  </w:style>
  <w:style w:type="character" w:customStyle="1" w:styleId="ListLabel2092">
    <w:name w:val="ListLabel 2092"/>
    <w:qFormat/>
    <w:rPr>
      <w:rFonts w:cs="Wingdings"/>
    </w:rPr>
  </w:style>
  <w:style w:type="character" w:customStyle="1" w:styleId="ListLabel2093">
    <w:name w:val="ListLabel 2093"/>
    <w:qFormat/>
    <w:rPr>
      <w:rFonts w:ascii="Arial" w:hAnsi="Arial"/>
      <w:b/>
    </w:rPr>
  </w:style>
  <w:style w:type="character" w:customStyle="1" w:styleId="ListLabel2094">
    <w:name w:val="ListLabel 2094"/>
    <w:qFormat/>
    <w:rPr>
      <w:rFonts w:ascii="Arial" w:hAnsi="Arial" w:cs="Symbol"/>
    </w:rPr>
  </w:style>
  <w:style w:type="character" w:customStyle="1" w:styleId="ListLabel2095">
    <w:name w:val="ListLabel 2095"/>
    <w:qFormat/>
    <w:rPr>
      <w:rFonts w:cs="Symbol"/>
    </w:rPr>
  </w:style>
  <w:style w:type="character" w:customStyle="1" w:styleId="ListLabel2096">
    <w:name w:val="ListLabel 2096"/>
    <w:qFormat/>
    <w:rPr>
      <w:rFonts w:cs="Symbol"/>
    </w:rPr>
  </w:style>
  <w:style w:type="character" w:customStyle="1" w:styleId="ListLabel2097">
    <w:name w:val="ListLabel 2097"/>
    <w:qFormat/>
    <w:rPr>
      <w:rFonts w:cs="Symbol"/>
    </w:rPr>
  </w:style>
  <w:style w:type="character" w:customStyle="1" w:styleId="ListLabel2098">
    <w:name w:val="ListLabel 2098"/>
    <w:qFormat/>
    <w:rPr>
      <w:rFonts w:cs="Symbol"/>
    </w:rPr>
  </w:style>
  <w:style w:type="character" w:customStyle="1" w:styleId="ListLabel2099">
    <w:name w:val="ListLabel 2099"/>
    <w:qFormat/>
    <w:rPr>
      <w:rFonts w:cs="Symbol"/>
    </w:rPr>
  </w:style>
  <w:style w:type="character" w:customStyle="1" w:styleId="ListLabel2100">
    <w:name w:val="ListLabel 2100"/>
    <w:qFormat/>
    <w:rPr>
      <w:rFonts w:cs="Symbol"/>
    </w:rPr>
  </w:style>
  <w:style w:type="character" w:customStyle="1" w:styleId="ListLabel2101">
    <w:name w:val="ListLabel 2101"/>
    <w:qFormat/>
    <w:rPr>
      <w:rFonts w:cs="Symbol"/>
    </w:rPr>
  </w:style>
  <w:style w:type="character" w:customStyle="1" w:styleId="ListLabel2102">
    <w:name w:val="ListLabel 2102"/>
    <w:qFormat/>
    <w:rPr>
      <w:rFonts w:cs="Symbol"/>
    </w:rPr>
  </w:style>
  <w:style w:type="character" w:customStyle="1" w:styleId="ListLabel2103">
    <w:name w:val="ListLabel 2103"/>
    <w:qFormat/>
    <w:rPr>
      <w:rFonts w:ascii="Arial" w:hAnsi="Arial" w:cs="Times New Roman"/>
      <w:sz w:val="22"/>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rFonts w:cs="Symbol"/>
    </w:rPr>
  </w:style>
  <w:style w:type="character" w:customStyle="1" w:styleId="ListLabel2107">
    <w:name w:val="ListLabel 2107"/>
    <w:qFormat/>
    <w:rPr>
      <w:rFonts w:cs="Courier New"/>
    </w:rPr>
  </w:style>
  <w:style w:type="character" w:customStyle="1" w:styleId="ListLabel2108">
    <w:name w:val="ListLabel 2108"/>
    <w:qFormat/>
    <w:rPr>
      <w:rFonts w:cs="Wingdings"/>
    </w:rPr>
  </w:style>
  <w:style w:type="character" w:customStyle="1" w:styleId="ListLabel2109">
    <w:name w:val="ListLabel 2109"/>
    <w:qFormat/>
    <w:rPr>
      <w:rFonts w:cs="Symbol"/>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ascii="Arial" w:hAnsi="Arial"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Arial"/>
      <w:b/>
      <w:sz w:val="22"/>
    </w:rPr>
  </w:style>
  <w:style w:type="character" w:customStyle="1" w:styleId="ListLabel2122">
    <w:name w:val="ListLabel 2122"/>
    <w:qFormat/>
    <w:rPr>
      <w:rFonts w:ascii="Arial" w:hAnsi="Arial" w:cs="Arial"/>
      <w:b/>
      <w:sz w:val="22"/>
    </w:rPr>
  </w:style>
  <w:style w:type="character" w:customStyle="1" w:styleId="ListLabel2123">
    <w:name w:val="ListLabel 2123"/>
    <w:qFormat/>
    <w:rPr>
      <w:rFonts w:ascii="Arial" w:hAnsi="Arial" w:cs="Symbol"/>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Symbol"/>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ascii="Arial" w:hAnsi="Arial" w:cs="Symbol"/>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rFonts w:cs="Symbol"/>
    </w:rPr>
  </w:style>
  <w:style w:type="character" w:customStyle="1" w:styleId="ListLabel2139">
    <w:name w:val="ListLabel 2139"/>
    <w:qFormat/>
    <w:rPr>
      <w:rFonts w:cs="Courier New"/>
    </w:rPr>
  </w:style>
  <w:style w:type="character" w:customStyle="1" w:styleId="ListLabel2140">
    <w:name w:val="ListLabel 2140"/>
    <w:qFormat/>
    <w:rPr>
      <w:rFonts w:cs="Wingdings"/>
    </w:rPr>
  </w:style>
  <w:style w:type="character" w:customStyle="1" w:styleId="ListLabel2141">
    <w:name w:val="ListLabel 2141"/>
    <w:qFormat/>
    <w:rPr>
      <w:rFonts w:ascii="Arial" w:hAnsi="Arial" w:cs="Symbol"/>
      <w:b/>
      <w:sz w:val="22"/>
    </w:rPr>
  </w:style>
  <w:style w:type="character" w:customStyle="1" w:styleId="ListLabel2142">
    <w:name w:val="ListLabel 2142"/>
    <w:qFormat/>
    <w:rPr>
      <w:rFonts w:cs="Courier New"/>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ascii="Arial" w:hAnsi="Arial" w:cs="Symbol"/>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cs="Symbol"/>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ascii="Arial" w:hAnsi="Arial" w:cs="Arial"/>
      <w:color w:val="auto"/>
      <w:sz w:val="22"/>
      <w:szCs w:val="22"/>
    </w:rPr>
  </w:style>
  <w:style w:type="character" w:customStyle="1" w:styleId="ListLabel2159">
    <w:name w:val="ListLabel 2159"/>
    <w:qFormat/>
    <w:rPr>
      <w:rFonts w:ascii="Arial" w:eastAsia="Times New Roman" w:hAnsi="Arial" w:cs="Arial"/>
      <w:sz w:val="22"/>
      <w:szCs w:val="22"/>
      <w:lang w:eastAsia="es-ES" w:bidi="ar-SA"/>
    </w:rPr>
  </w:style>
  <w:style w:type="character" w:customStyle="1" w:styleId="ListLabel2160">
    <w:name w:val="ListLabel 2160"/>
    <w:qFormat/>
    <w:rPr>
      <w:rFonts w:ascii="Arial" w:hAnsi="Arial" w:cs="Arial"/>
    </w:rPr>
  </w:style>
  <w:style w:type="character" w:customStyle="1" w:styleId="ListLabel2161">
    <w:name w:val="ListLabel 2161"/>
    <w:qFormat/>
    <w:rPr>
      <w:rFonts w:ascii="Arial" w:hAnsi="Arial" w:cs="Arial"/>
      <w:bCs/>
      <w:color w:val="auto"/>
      <w:sz w:val="22"/>
      <w:szCs w:val="22"/>
    </w:rPr>
  </w:style>
  <w:style w:type="character" w:customStyle="1" w:styleId="ListLabel2162">
    <w:name w:val="ListLabel 2162"/>
    <w:qFormat/>
    <w:rPr>
      <w:rFonts w:ascii="Arial" w:hAnsi="Arial" w:cs="Arial"/>
      <w:bCs/>
      <w:sz w:val="22"/>
      <w:szCs w:val="22"/>
    </w:rPr>
  </w:style>
  <w:style w:type="character" w:customStyle="1" w:styleId="ListLabel2163">
    <w:name w:val="ListLabel 2163"/>
    <w:qFormat/>
    <w:rPr>
      <w:rFonts w:ascii="Arial" w:eastAsia="SimSun" w:hAnsi="Arial" w:cs="Arial"/>
      <w:sz w:val="22"/>
      <w:szCs w:val="22"/>
    </w:rPr>
  </w:style>
  <w:style w:type="character" w:customStyle="1" w:styleId="ListLabel2164">
    <w:name w:val="ListLabel 2164"/>
    <w:qFormat/>
    <w:rPr>
      <w:rFonts w:ascii="Arial" w:hAnsi="Arial" w:cs="Arial"/>
      <w:sz w:val="22"/>
      <w:szCs w:val="22"/>
    </w:rPr>
  </w:style>
  <w:style w:type="character" w:customStyle="1" w:styleId="ListLabel2165">
    <w:name w:val="ListLabel 2165"/>
    <w:qFormat/>
    <w:rPr>
      <w:rFonts w:ascii="Arial" w:eastAsia="SimSun" w:hAnsi="Arial" w:cs="Arial"/>
      <w:color w:val="auto"/>
      <w:sz w:val="22"/>
      <w:szCs w:val="22"/>
    </w:rPr>
  </w:style>
  <w:style w:type="character" w:customStyle="1" w:styleId="ListLabel2166">
    <w:name w:val="ListLabel 2166"/>
    <w:qFormat/>
    <w:rPr>
      <w:rFonts w:ascii="Arial" w:eastAsia="SimSun" w:hAnsi="Arial" w:cs="Arial"/>
      <w:color w:val="auto"/>
      <w:sz w:val="22"/>
      <w:szCs w:val="22"/>
      <w:u w:val="none"/>
    </w:rPr>
  </w:style>
  <w:style w:type="character" w:customStyle="1" w:styleId="ListLabel2167">
    <w:name w:val="ListLabel 2167"/>
    <w:qFormat/>
    <w:rPr>
      <w:rFonts w:ascii="Arial" w:eastAsia="Times New Roman" w:hAnsi="Arial"/>
      <w:color w:val="auto"/>
      <w:sz w:val="22"/>
    </w:rPr>
  </w:style>
  <w:style w:type="character" w:customStyle="1" w:styleId="ListLabel2168">
    <w:name w:val="ListLabel 2168"/>
    <w:qFormat/>
    <w:rPr>
      <w:rFonts w:ascii="Arial" w:eastAsia="Times New Roman" w:hAnsi="Arial" w:cs="Arial"/>
      <w:color w:val="auto"/>
      <w:sz w:val="22"/>
      <w:szCs w:val="22"/>
    </w:rPr>
  </w:style>
  <w:style w:type="character" w:customStyle="1" w:styleId="ListLabel2169">
    <w:name w:val="ListLabel 2169"/>
    <w:qFormat/>
    <w:rPr>
      <w:rFonts w:ascii="Arial" w:eastAsia="Calibri" w:hAnsi="Arial" w:cs="Arial"/>
      <w:bCs/>
      <w:color w:val="0563C1"/>
      <w:sz w:val="22"/>
      <w:szCs w:val="22"/>
      <w:u w:val="single"/>
      <w:lang w:eastAsia="en-US" w:bidi="ar-SA"/>
    </w:rPr>
  </w:style>
  <w:style w:type="character" w:customStyle="1" w:styleId="ListLabel2170">
    <w:name w:val="ListLabel 2170"/>
    <w:qFormat/>
    <w:rPr>
      <w:rFonts w:ascii="Arial" w:hAnsi="Arial" w:cs="Symbol"/>
      <w:color w:val="00000A"/>
      <w:sz w:val="22"/>
    </w:rPr>
  </w:style>
  <w:style w:type="character" w:customStyle="1" w:styleId="ListLabel2171">
    <w:name w:val="ListLabel 2171"/>
    <w:qFormat/>
    <w:rPr>
      <w:rFonts w:ascii="Arial" w:hAnsi="Arial" w:cs="Symbol"/>
      <w:sz w:val="22"/>
    </w:rPr>
  </w:style>
  <w:style w:type="character" w:customStyle="1" w:styleId="ListLabel2172">
    <w:name w:val="ListLabel 2172"/>
    <w:qFormat/>
    <w:rPr>
      <w:rFonts w:ascii="Arial" w:hAnsi="Arial" w:cs="Times New Roman"/>
      <w:b/>
    </w:rPr>
  </w:style>
  <w:style w:type="character" w:customStyle="1" w:styleId="ListLabel2173">
    <w:name w:val="ListLabel 2173"/>
    <w:qFormat/>
    <w:rPr>
      <w:rFonts w:cs="Courier New"/>
    </w:rPr>
  </w:style>
  <w:style w:type="character" w:customStyle="1" w:styleId="ListLabel2174">
    <w:name w:val="ListLabel 2174"/>
    <w:qFormat/>
    <w:rPr>
      <w:rFonts w:cs="Wingdings"/>
    </w:rPr>
  </w:style>
  <w:style w:type="character" w:customStyle="1" w:styleId="ListLabel2175">
    <w:name w:val="ListLabel 2175"/>
    <w:qFormat/>
    <w:rPr>
      <w:rFonts w:cs="Symbol"/>
    </w:rPr>
  </w:style>
  <w:style w:type="character" w:customStyle="1" w:styleId="ListLabel2176">
    <w:name w:val="ListLabel 2176"/>
    <w:qFormat/>
    <w:rPr>
      <w:rFonts w:cs="Courier New"/>
    </w:rPr>
  </w:style>
  <w:style w:type="character" w:customStyle="1" w:styleId="ListLabel2177">
    <w:name w:val="ListLabel 2177"/>
    <w:qFormat/>
    <w:rPr>
      <w:rFonts w:cs="Wingdings"/>
    </w:rPr>
  </w:style>
  <w:style w:type="character" w:customStyle="1" w:styleId="ListLabel2178">
    <w:name w:val="ListLabel 2178"/>
    <w:qFormat/>
    <w:rPr>
      <w:rFonts w:cs="Symbol"/>
    </w:rPr>
  </w:style>
  <w:style w:type="character" w:customStyle="1" w:styleId="ListLabel2179">
    <w:name w:val="ListLabel 2179"/>
    <w:qFormat/>
    <w:rPr>
      <w:rFonts w:cs="Courier New"/>
    </w:rPr>
  </w:style>
  <w:style w:type="character" w:customStyle="1" w:styleId="ListLabel2180">
    <w:name w:val="ListLabel 2180"/>
    <w:qFormat/>
    <w:rPr>
      <w:rFonts w:cs="Wingdings"/>
    </w:rPr>
  </w:style>
  <w:style w:type="character" w:customStyle="1" w:styleId="ListLabel2181">
    <w:name w:val="ListLabel 2181"/>
    <w:qFormat/>
    <w:rPr>
      <w:rFonts w:ascii="Arial" w:hAnsi="Arial" w:cs="Times New Roman"/>
      <w:sz w:val="22"/>
    </w:rPr>
  </w:style>
  <w:style w:type="character" w:customStyle="1" w:styleId="ListLabel2182">
    <w:name w:val="ListLabel 2182"/>
    <w:qFormat/>
    <w:rPr>
      <w:rFonts w:cs="Courier New"/>
    </w:rPr>
  </w:style>
  <w:style w:type="character" w:customStyle="1" w:styleId="ListLabel2183">
    <w:name w:val="ListLabel 2183"/>
    <w:qFormat/>
    <w:rPr>
      <w:rFonts w:cs="Wingdings"/>
    </w:rPr>
  </w:style>
  <w:style w:type="character" w:customStyle="1" w:styleId="ListLabel2184">
    <w:name w:val="ListLabel 2184"/>
    <w:qFormat/>
    <w:rPr>
      <w:rFonts w:cs="Symbol"/>
    </w:rPr>
  </w:style>
  <w:style w:type="character" w:customStyle="1" w:styleId="ListLabel2185">
    <w:name w:val="ListLabel 2185"/>
    <w:qFormat/>
    <w:rPr>
      <w:rFonts w:cs="Courier New"/>
    </w:rPr>
  </w:style>
  <w:style w:type="character" w:customStyle="1" w:styleId="ListLabel2186">
    <w:name w:val="ListLabel 2186"/>
    <w:qFormat/>
    <w:rPr>
      <w:rFonts w:cs="Wingdings"/>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ascii="Arial" w:hAnsi="Arial"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rFonts w:cs="Symbol"/>
    </w:rPr>
  </w:style>
  <w:style w:type="character" w:customStyle="1" w:styleId="ListLabel2197">
    <w:name w:val="ListLabel 2197"/>
    <w:qFormat/>
    <w:rPr>
      <w:rFonts w:cs="Courier New"/>
    </w:rPr>
  </w:style>
  <w:style w:type="character" w:customStyle="1" w:styleId="ListLabel2198">
    <w:name w:val="ListLabel 2198"/>
    <w:qFormat/>
    <w:rPr>
      <w:rFonts w:cs="Wingdings"/>
    </w:rPr>
  </w:style>
  <w:style w:type="character" w:customStyle="1" w:styleId="ListLabel2199">
    <w:name w:val="ListLabel 2199"/>
    <w:qFormat/>
    <w:rPr>
      <w:rFonts w:ascii="Arial" w:hAnsi="Arial" w:cs="Symbol"/>
      <w:sz w:val="22"/>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cs="Symbol"/>
    </w:rPr>
  </w:style>
  <w:style w:type="character" w:customStyle="1" w:styleId="ListLabel2206">
    <w:name w:val="ListLabel 2206"/>
    <w:qFormat/>
    <w:rPr>
      <w:rFonts w:cs="Courier New"/>
    </w:rPr>
  </w:style>
  <w:style w:type="character" w:customStyle="1" w:styleId="ListLabel2207">
    <w:name w:val="ListLabel 2207"/>
    <w:qFormat/>
    <w:rPr>
      <w:rFonts w:cs="Wingdings"/>
    </w:rPr>
  </w:style>
  <w:style w:type="character" w:customStyle="1" w:styleId="ListLabel2208">
    <w:name w:val="ListLabel 2208"/>
    <w:qFormat/>
    <w:rPr>
      <w:rFonts w:ascii="Arial" w:hAnsi="Arial" w:cs="Arial"/>
      <w:sz w:val="22"/>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cs="Symbol"/>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ascii="Arial" w:hAnsi="Arial"/>
      <w:b/>
    </w:rPr>
  </w:style>
  <w:style w:type="character" w:customStyle="1" w:styleId="ListLabel2218">
    <w:name w:val="ListLabel 2218"/>
    <w:qFormat/>
    <w:rPr>
      <w:rFonts w:ascii="Arial" w:hAnsi="Arial" w:cs="Symbol"/>
    </w:rPr>
  </w:style>
  <w:style w:type="character" w:customStyle="1" w:styleId="ListLabel2219">
    <w:name w:val="ListLabel 2219"/>
    <w:qFormat/>
    <w:rPr>
      <w:rFonts w:cs="Symbol"/>
    </w:rPr>
  </w:style>
  <w:style w:type="character" w:customStyle="1" w:styleId="ListLabel2220">
    <w:name w:val="ListLabel 2220"/>
    <w:qFormat/>
    <w:rPr>
      <w:rFonts w:cs="Symbol"/>
    </w:rPr>
  </w:style>
  <w:style w:type="character" w:customStyle="1" w:styleId="ListLabel2221">
    <w:name w:val="ListLabel 2221"/>
    <w:qFormat/>
    <w:rPr>
      <w:rFonts w:cs="Symbol"/>
    </w:rPr>
  </w:style>
  <w:style w:type="character" w:customStyle="1" w:styleId="ListLabel2222">
    <w:name w:val="ListLabel 2222"/>
    <w:qFormat/>
    <w:rPr>
      <w:rFonts w:cs="Symbol"/>
    </w:rPr>
  </w:style>
  <w:style w:type="character" w:customStyle="1" w:styleId="ListLabel2223">
    <w:name w:val="ListLabel 2223"/>
    <w:qFormat/>
    <w:rPr>
      <w:rFonts w:cs="Symbol"/>
    </w:rPr>
  </w:style>
  <w:style w:type="character" w:customStyle="1" w:styleId="ListLabel2224">
    <w:name w:val="ListLabel 2224"/>
    <w:qFormat/>
    <w:rPr>
      <w:rFonts w:cs="Symbol"/>
    </w:rPr>
  </w:style>
  <w:style w:type="character" w:customStyle="1" w:styleId="ListLabel2225">
    <w:name w:val="ListLabel 2225"/>
    <w:qFormat/>
    <w:rPr>
      <w:rFonts w:cs="Symbol"/>
    </w:rPr>
  </w:style>
  <w:style w:type="character" w:customStyle="1" w:styleId="ListLabel2226">
    <w:name w:val="ListLabel 2226"/>
    <w:qFormat/>
    <w:rPr>
      <w:rFonts w:cs="Symbol"/>
    </w:rPr>
  </w:style>
  <w:style w:type="character" w:customStyle="1" w:styleId="ListLabel2227">
    <w:name w:val="ListLabel 2227"/>
    <w:qFormat/>
    <w:rPr>
      <w:rFonts w:ascii="Arial" w:hAnsi="Arial" w:cs="Times New Roman"/>
      <w:sz w:val="22"/>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cs="Symbol"/>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ascii="Arial" w:hAnsi="Arial"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cs="Symbol"/>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ascii="Arial" w:hAnsi="Arial" w:cs="Arial"/>
      <w:b/>
      <w:sz w:val="22"/>
    </w:rPr>
  </w:style>
  <w:style w:type="character" w:customStyle="1" w:styleId="ListLabel2246">
    <w:name w:val="ListLabel 2246"/>
    <w:qFormat/>
    <w:rPr>
      <w:rFonts w:ascii="Arial" w:hAnsi="Arial" w:cs="Arial"/>
      <w:b/>
      <w:sz w:val="22"/>
    </w:rPr>
  </w:style>
  <w:style w:type="character" w:customStyle="1" w:styleId="ListLabel2247">
    <w:name w:val="ListLabel 2247"/>
    <w:qFormat/>
    <w:rPr>
      <w:rFonts w:ascii="Arial" w:hAnsi="Arial" w:cs="Symbol"/>
    </w:rPr>
  </w:style>
  <w:style w:type="character" w:customStyle="1" w:styleId="ListLabel2248">
    <w:name w:val="ListLabel 2248"/>
    <w:qFormat/>
    <w:rPr>
      <w:rFonts w:cs="Courier New"/>
    </w:rPr>
  </w:style>
  <w:style w:type="character" w:customStyle="1" w:styleId="ListLabel2249">
    <w:name w:val="ListLabel 2249"/>
    <w:qFormat/>
    <w:rPr>
      <w:rFonts w:cs="Wingdings"/>
    </w:rPr>
  </w:style>
  <w:style w:type="character" w:customStyle="1" w:styleId="ListLabel2250">
    <w:name w:val="ListLabel 2250"/>
    <w:qFormat/>
    <w:rPr>
      <w:rFonts w:cs="Symbol"/>
    </w:rPr>
  </w:style>
  <w:style w:type="character" w:customStyle="1" w:styleId="ListLabel2251">
    <w:name w:val="ListLabel 2251"/>
    <w:qFormat/>
    <w:rPr>
      <w:rFonts w:cs="Courier New"/>
    </w:rPr>
  </w:style>
  <w:style w:type="character" w:customStyle="1" w:styleId="ListLabel2252">
    <w:name w:val="ListLabel 2252"/>
    <w:qFormat/>
    <w:rPr>
      <w:rFonts w:cs="Wingdings"/>
    </w:rPr>
  </w:style>
  <w:style w:type="character" w:customStyle="1" w:styleId="ListLabel2253">
    <w:name w:val="ListLabel 2253"/>
    <w:qFormat/>
    <w:rPr>
      <w:rFonts w:cs="Symbol"/>
    </w:rPr>
  </w:style>
  <w:style w:type="character" w:customStyle="1" w:styleId="ListLabel2254">
    <w:name w:val="ListLabel 2254"/>
    <w:qFormat/>
    <w:rPr>
      <w:rFonts w:cs="Courier New"/>
    </w:rPr>
  </w:style>
  <w:style w:type="character" w:customStyle="1" w:styleId="ListLabel2255">
    <w:name w:val="ListLabel 2255"/>
    <w:qFormat/>
    <w:rPr>
      <w:rFonts w:cs="Wingdings"/>
    </w:rPr>
  </w:style>
  <w:style w:type="character" w:customStyle="1" w:styleId="ListLabel2256">
    <w:name w:val="ListLabel 2256"/>
    <w:qFormat/>
    <w:rPr>
      <w:rFonts w:ascii="Arial" w:hAnsi="Arial" w:cs="Symbol"/>
    </w:rPr>
  </w:style>
  <w:style w:type="character" w:customStyle="1" w:styleId="ListLabel2257">
    <w:name w:val="ListLabel 2257"/>
    <w:qFormat/>
    <w:rPr>
      <w:rFonts w:cs="Courier New"/>
    </w:rPr>
  </w:style>
  <w:style w:type="character" w:customStyle="1" w:styleId="ListLabel2258">
    <w:name w:val="ListLabel 2258"/>
    <w:qFormat/>
    <w:rPr>
      <w:rFonts w:cs="Wingdings"/>
    </w:rPr>
  </w:style>
  <w:style w:type="character" w:customStyle="1" w:styleId="ListLabel2259">
    <w:name w:val="ListLabel 2259"/>
    <w:qFormat/>
    <w:rPr>
      <w:rFonts w:cs="Symbol"/>
    </w:rPr>
  </w:style>
  <w:style w:type="character" w:customStyle="1" w:styleId="ListLabel2260">
    <w:name w:val="ListLabel 2260"/>
    <w:qFormat/>
    <w:rPr>
      <w:rFonts w:cs="Courier New"/>
    </w:rPr>
  </w:style>
  <w:style w:type="character" w:customStyle="1" w:styleId="ListLabel2261">
    <w:name w:val="ListLabel 2261"/>
    <w:qFormat/>
    <w:rPr>
      <w:rFonts w:cs="Wingdings"/>
    </w:rPr>
  </w:style>
  <w:style w:type="character" w:customStyle="1" w:styleId="ListLabel2262">
    <w:name w:val="ListLabel 2262"/>
    <w:qFormat/>
    <w:rPr>
      <w:rFonts w:cs="Symbol"/>
    </w:rPr>
  </w:style>
  <w:style w:type="character" w:customStyle="1" w:styleId="ListLabel2263">
    <w:name w:val="ListLabel 2263"/>
    <w:qFormat/>
    <w:rPr>
      <w:rFonts w:cs="Courier New"/>
    </w:rPr>
  </w:style>
  <w:style w:type="character" w:customStyle="1" w:styleId="ListLabel2264">
    <w:name w:val="ListLabel 2264"/>
    <w:qFormat/>
    <w:rPr>
      <w:rFonts w:cs="Wingdings"/>
    </w:rPr>
  </w:style>
  <w:style w:type="character" w:customStyle="1" w:styleId="ListLabel2265">
    <w:name w:val="ListLabel 2265"/>
    <w:qFormat/>
    <w:rPr>
      <w:rFonts w:ascii="Arial" w:hAnsi="Arial" w:cs="Arial"/>
      <w:color w:val="auto"/>
      <w:sz w:val="22"/>
      <w:szCs w:val="22"/>
    </w:rPr>
  </w:style>
  <w:style w:type="character" w:customStyle="1" w:styleId="ListLabel2266">
    <w:name w:val="ListLabel 2266"/>
    <w:qFormat/>
    <w:rPr>
      <w:rFonts w:ascii="Arial" w:eastAsia="Times New Roman" w:hAnsi="Arial" w:cs="Arial"/>
      <w:sz w:val="22"/>
      <w:szCs w:val="22"/>
      <w:lang w:eastAsia="es-ES" w:bidi="ar-SA"/>
    </w:rPr>
  </w:style>
  <w:style w:type="character" w:customStyle="1" w:styleId="ListLabel2267">
    <w:name w:val="ListLabel 2267"/>
    <w:qFormat/>
    <w:rPr>
      <w:rFonts w:ascii="Arial" w:eastAsia="SimSun" w:hAnsi="Arial" w:cs="Arial"/>
      <w:b w:val="0"/>
      <w:bCs w:val="0"/>
      <w:sz w:val="22"/>
      <w:szCs w:val="22"/>
      <w:u w:val="none"/>
      <w:lang w:eastAsia="es-ES" w:bidi="ar-SA"/>
    </w:rPr>
  </w:style>
  <w:style w:type="character" w:customStyle="1" w:styleId="ListLabel2268">
    <w:name w:val="ListLabel 2268"/>
    <w:qFormat/>
    <w:rPr>
      <w:rFonts w:ascii="Arial" w:hAnsi="Arial" w:cs="Arial"/>
      <w:bCs/>
      <w:color w:val="auto"/>
      <w:sz w:val="22"/>
      <w:szCs w:val="22"/>
    </w:rPr>
  </w:style>
  <w:style w:type="character" w:customStyle="1" w:styleId="ListLabel2269">
    <w:name w:val="ListLabel 2269"/>
    <w:qFormat/>
    <w:rPr>
      <w:rFonts w:ascii="Arial" w:hAnsi="Arial" w:cs="Arial"/>
      <w:bCs/>
      <w:sz w:val="22"/>
      <w:szCs w:val="22"/>
    </w:rPr>
  </w:style>
  <w:style w:type="character" w:customStyle="1" w:styleId="ListLabel2270">
    <w:name w:val="ListLabel 2270"/>
    <w:qFormat/>
    <w:rPr>
      <w:rFonts w:ascii="Arial" w:eastAsia="SimSun" w:hAnsi="Arial" w:cs="Arial"/>
      <w:sz w:val="22"/>
      <w:szCs w:val="22"/>
    </w:rPr>
  </w:style>
  <w:style w:type="character" w:customStyle="1" w:styleId="ListLabel2271">
    <w:name w:val="ListLabel 2271"/>
    <w:qFormat/>
    <w:rPr>
      <w:rFonts w:ascii="Arial" w:hAnsi="Arial" w:cs="Arial"/>
      <w:sz w:val="22"/>
      <w:szCs w:val="22"/>
    </w:rPr>
  </w:style>
  <w:style w:type="character" w:customStyle="1" w:styleId="ListLabel2272">
    <w:name w:val="ListLabel 2272"/>
    <w:qFormat/>
    <w:rPr>
      <w:rFonts w:ascii="Arial" w:eastAsia="SimSun" w:hAnsi="Arial" w:cs="Arial"/>
      <w:color w:val="auto"/>
      <w:sz w:val="22"/>
      <w:szCs w:val="22"/>
    </w:rPr>
  </w:style>
  <w:style w:type="character" w:customStyle="1" w:styleId="ListLabel2273">
    <w:name w:val="ListLabel 2273"/>
    <w:qFormat/>
    <w:rPr>
      <w:rFonts w:ascii="Arial" w:eastAsia="SimSun" w:hAnsi="Arial" w:cs="Arial"/>
      <w:color w:val="auto"/>
      <w:sz w:val="22"/>
      <w:szCs w:val="22"/>
      <w:u w:val="none"/>
    </w:rPr>
  </w:style>
  <w:style w:type="character" w:customStyle="1" w:styleId="ListLabel2274">
    <w:name w:val="ListLabel 2274"/>
    <w:qFormat/>
    <w:rPr>
      <w:rFonts w:ascii="Arial" w:eastAsia="Times New Roman" w:hAnsi="Arial"/>
      <w:color w:val="auto"/>
      <w:sz w:val="22"/>
    </w:rPr>
  </w:style>
  <w:style w:type="character" w:customStyle="1" w:styleId="ListLabel2275">
    <w:name w:val="ListLabel 2275"/>
    <w:qFormat/>
    <w:rPr>
      <w:rFonts w:ascii="Arial" w:eastAsia="Times New Roman" w:hAnsi="Arial" w:cs="Arial"/>
      <w:color w:val="auto"/>
      <w:sz w:val="22"/>
      <w:szCs w:val="22"/>
    </w:rPr>
  </w:style>
  <w:style w:type="character" w:customStyle="1" w:styleId="ListLabel2276">
    <w:name w:val="ListLabel 2276"/>
    <w:qFormat/>
    <w:rPr>
      <w:rFonts w:ascii="Arial" w:hAnsi="Arial" w:cs="Arial"/>
      <w:lang w:eastAsia="zh-CN" w:bidi="hi-IN"/>
    </w:rPr>
  </w:style>
  <w:style w:type="character" w:customStyle="1" w:styleId="ListLabel2404">
    <w:name w:val="ListLabel 2404"/>
    <w:qFormat/>
    <w:rPr>
      <w:rFonts w:ascii="Arial" w:hAnsi="Arial" w:cs="Arial"/>
      <w:color w:val="auto"/>
      <w:sz w:val="22"/>
      <w:szCs w:val="22"/>
    </w:rPr>
  </w:style>
  <w:style w:type="character" w:customStyle="1" w:styleId="ListLabel2403">
    <w:name w:val="ListLabel 2403"/>
    <w:qFormat/>
    <w:rPr>
      <w:rFonts w:ascii="Arial" w:hAnsi="Arial" w:cs="Arial"/>
      <w:sz w:val="22"/>
      <w:szCs w:val="22"/>
      <w:lang w:eastAsia="zh-CN" w:bidi="hi-IN"/>
    </w:rPr>
  </w:style>
  <w:style w:type="character" w:customStyle="1" w:styleId="ListLabel2402">
    <w:name w:val="ListLabel 2402"/>
    <w:qFormat/>
    <w:rPr>
      <w:rFonts w:ascii="Arial" w:eastAsia="Times New Roman" w:hAnsi="Arial" w:cs="Arial"/>
      <w:sz w:val="22"/>
      <w:szCs w:val="22"/>
    </w:rPr>
  </w:style>
  <w:style w:type="character" w:customStyle="1" w:styleId="ListLabel2401">
    <w:name w:val="ListLabel 2401"/>
    <w:qFormat/>
    <w:rPr>
      <w:rFonts w:ascii="Arial" w:eastAsia="Times New Roman" w:hAnsi="Arial" w:cs="Arial"/>
      <w:color w:val="auto"/>
      <w:sz w:val="22"/>
      <w:szCs w:val="22"/>
    </w:rPr>
  </w:style>
  <w:style w:type="character" w:customStyle="1" w:styleId="ListLabel2400">
    <w:name w:val="ListLabel 2400"/>
    <w:qFormat/>
    <w:rPr>
      <w:rFonts w:ascii="Arial" w:eastAsia="SimSun" w:hAnsi="Arial" w:cs="Arial"/>
      <w:color w:val="auto"/>
      <w:sz w:val="22"/>
      <w:szCs w:val="22"/>
    </w:rPr>
  </w:style>
  <w:style w:type="character" w:customStyle="1" w:styleId="ListLabel2399">
    <w:name w:val="ListLabel 2399"/>
    <w:qFormat/>
    <w:rPr>
      <w:rFonts w:ascii="Arial" w:eastAsia="SimSun" w:hAnsi="Arial" w:cs="Arial"/>
      <w:sz w:val="22"/>
      <w:szCs w:val="22"/>
    </w:rPr>
  </w:style>
  <w:style w:type="character" w:customStyle="1" w:styleId="ListLabel2398">
    <w:name w:val="ListLabel 2398"/>
    <w:qFormat/>
    <w:rPr>
      <w:rFonts w:ascii="Arial" w:hAnsi="Arial" w:cs="Arial"/>
      <w:bCs/>
      <w:sz w:val="22"/>
      <w:szCs w:val="22"/>
    </w:rPr>
  </w:style>
  <w:style w:type="character" w:customStyle="1" w:styleId="ListLabel2397">
    <w:name w:val="ListLabel 2397"/>
    <w:qFormat/>
    <w:rPr>
      <w:rFonts w:ascii="Arial" w:eastAsia="SimSun" w:hAnsi="Arial" w:cs="Arial"/>
      <w:sz w:val="22"/>
      <w:szCs w:val="22"/>
      <w:u w:val="none"/>
    </w:rPr>
  </w:style>
  <w:style w:type="character" w:customStyle="1" w:styleId="ListLabel2396">
    <w:name w:val="ListLabel 2396"/>
    <w:qFormat/>
    <w:rPr>
      <w:rFonts w:ascii="Arial" w:hAnsi="Arial" w:cs="Arial"/>
      <w:sz w:val="22"/>
      <w:szCs w:val="22"/>
    </w:rPr>
  </w:style>
  <w:style w:type="character" w:customStyle="1" w:styleId="ListLabel2395">
    <w:name w:val="ListLabel 2395"/>
    <w:qFormat/>
    <w:rPr>
      <w:rFonts w:cs="Symbol"/>
      <w:sz w:val="20"/>
    </w:rPr>
  </w:style>
  <w:style w:type="character" w:customStyle="1" w:styleId="ListLabel2394">
    <w:name w:val="ListLabel 2394"/>
    <w:qFormat/>
    <w:rPr>
      <w:rFonts w:cs="Symbol"/>
      <w:sz w:val="20"/>
    </w:rPr>
  </w:style>
  <w:style w:type="character" w:customStyle="1" w:styleId="ListLabel2393">
    <w:name w:val="ListLabel 2393"/>
    <w:qFormat/>
    <w:rPr>
      <w:rFonts w:cs="Symbol"/>
      <w:sz w:val="20"/>
    </w:rPr>
  </w:style>
  <w:style w:type="character" w:customStyle="1" w:styleId="ListLabel2392">
    <w:name w:val="ListLabel 2392"/>
    <w:qFormat/>
    <w:rPr>
      <w:rFonts w:cs="Symbol"/>
      <w:sz w:val="20"/>
    </w:rPr>
  </w:style>
  <w:style w:type="character" w:customStyle="1" w:styleId="ListLabel2391">
    <w:name w:val="ListLabel 2391"/>
    <w:qFormat/>
    <w:rPr>
      <w:rFonts w:cs="Symbol"/>
      <w:sz w:val="20"/>
    </w:rPr>
  </w:style>
  <w:style w:type="character" w:customStyle="1" w:styleId="ListLabel2390">
    <w:name w:val="ListLabel 2390"/>
    <w:qFormat/>
    <w:rPr>
      <w:rFonts w:cs="Symbol"/>
      <w:sz w:val="20"/>
    </w:rPr>
  </w:style>
  <w:style w:type="character" w:customStyle="1" w:styleId="ListLabel2389">
    <w:name w:val="ListLabel 2389"/>
    <w:qFormat/>
    <w:rPr>
      <w:rFonts w:cs="Symbol"/>
      <w:sz w:val="20"/>
    </w:rPr>
  </w:style>
  <w:style w:type="character" w:customStyle="1" w:styleId="ListLabel2388">
    <w:name w:val="ListLabel 2388"/>
    <w:qFormat/>
    <w:rPr>
      <w:rFonts w:cs="Symbol"/>
      <w:sz w:val="20"/>
    </w:rPr>
  </w:style>
  <w:style w:type="character" w:customStyle="1" w:styleId="ListLabel2387">
    <w:name w:val="ListLabel 2387"/>
    <w:qFormat/>
    <w:rPr>
      <w:rFonts w:ascii="Arial" w:hAnsi="Arial" w:cs="Symbol"/>
      <w:sz w:val="22"/>
    </w:rPr>
  </w:style>
  <w:style w:type="character" w:customStyle="1" w:styleId="ListLabel2386">
    <w:name w:val="ListLabel 2386"/>
    <w:qFormat/>
    <w:rPr>
      <w:rFonts w:ascii="Arial" w:hAnsi="Arial"/>
      <w:b/>
    </w:rPr>
  </w:style>
  <w:style w:type="character" w:customStyle="1" w:styleId="ListLabel2385">
    <w:name w:val="ListLabel 2385"/>
    <w:qFormat/>
    <w:rPr>
      <w:rFonts w:cs="Wingdings"/>
    </w:rPr>
  </w:style>
  <w:style w:type="character" w:customStyle="1" w:styleId="ListLabel2384">
    <w:name w:val="ListLabel 2384"/>
    <w:qFormat/>
    <w:rPr>
      <w:rFonts w:cs="Courier New"/>
    </w:rPr>
  </w:style>
  <w:style w:type="character" w:customStyle="1" w:styleId="ListLabel2383">
    <w:name w:val="ListLabel 2383"/>
    <w:qFormat/>
    <w:rPr>
      <w:rFonts w:cs="Symbol"/>
    </w:rPr>
  </w:style>
  <w:style w:type="character" w:customStyle="1" w:styleId="ListLabel2382">
    <w:name w:val="ListLabel 2382"/>
    <w:qFormat/>
    <w:rPr>
      <w:rFonts w:cs="Wingdings"/>
    </w:rPr>
  </w:style>
  <w:style w:type="character" w:customStyle="1" w:styleId="ListLabel2381">
    <w:name w:val="ListLabel 2381"/>
    <w:qFormat/>
    <w:rPr>
      <w:rFonts w:cs="Courier New"/>
    </w:rPr>
  </w:style>
  <w:style w:type="character" w:customStyle="1" w:styleId="ListLabel2380">
    <w:name w:val="ListLabel 2380"/>
    <w:qFormat/>
    <w:rPr>
      <w:rFonts w:cs="Symbol"/>
    </w:rPr>
  </w:style>
  <w:style w:type="character" w:customStyle="1" w:styleId="ListLabel2379">
    <w:name w:val="ListLabel 2379"/>
    <w:qFormat/>
    <w:rPr>
      <w:rFonts w:cs="Wingdings"/>
    </w:rPr>
  </w:style>
  <w:style w:type="character" w:customStyle="1" w:styleId="ListLabel2378">
    <w:name w:val="ListLabel 2378"/>
    <w:qFormat/>
    <w:rPr>
      <w:rFonts w:cs="Courier New"/>
    </w:rPr>
  </w:style>
  <w:style w:type="character" w:customStyle="1" w:styleId="ListLabel2377">
    <w:name w:val="ListLabel 2377"/>
    <w:qFormat/>
    <w:rPr>
      <w:rFonts w:ascii="Arial" w:hAnsi="Arial" w:cs="Arial"/>
      <w:sz w:val="22"/>
    </w:rPr>
  </w:style>
  <w:style w:type="character" w:customStyle="1" w:styleId="ListLabel2376">
    <w:name w:val="ListLabel 2376"/>
    <w:qFormat/>
    <w:rPr>
      <w:rFonts w:cs="Wingdings"/>
    </w:rPr>
  </w:style>
  <w:style w:type="character" w:customStyle="1" w:styleId="ListLabel2375">
    <w:name w:val="ListLabel 2375"/>
    <w:qFormat/>
    <w:rPr>
      <w:rFonts w:cs="Courier New"/>
    </w:rPr>
  </w:style>
  <w:style w:type="character" w:customStyle="1" w:styleId="ListLabel2374">
    <w:name w:val="ListLabel 2374"/>
    <w:qFormat/>
    <w:rPr>
      <w:rFonts w:cs="Symbol"/>
    </w:rPr>
  </w:style>
  <w:style w:type="character" w:customStyle="1" w:styleId="ListLabel2373">
    <w:name w:val="ListLabel 2373"/>
    <w:qFormat/>
    <w:rPr>
      <w:rFonts w:cs="Wingdings"/>
    </w:rPr>
  </w:style>
  <w:style w:type="character" w:customStyle="1" w:styleId="ListLabel2372">
    <w:name w:val="ListLabel 2372"/>
    <w:qFormat/>
    <w:rPr>
      <w:rFonts w:cs="Courier New"/>
    </w:rPr>
  </w:style>
  <w:style w:type="character" w:customStyle="1" w:styleId="ListLabel2371">
    <w:name w:val="ListLabel 2371"/>
    <w:qFormat/>
    <w:rPr>
      <w:rFonts w:cs="Symbol"/>
    </w:rPr>
  </w:style>
  <w:style w:type="character" w:customStyle="1" w:styleId="ListLabel2370">
    <w:name w:val="ListLabel 2370"/>
    <w:qFormat/>
    <w:rPr>
      <w:rFonts w:cs="Wingdings"/>
    </w:rPr>
  </w:style>
  <w:style w:type="character" w:customStyle="1" w:styleId="ListLabel2369">
    <w:name w:val="ListLabel 2369"/>
    <w:qFormat/>
    <w:rPr>
      <w:rFonts w:cs="Courier New"/>
    </w:rPr>
  </w:style>
  <w:style w:type="character" w:customStyle="1" w:styleId="ListLabel2368">
    <w:name w:val="ListLabel 2368"/>
    <w:qFormat/>
    <w:rPr>
      <w:rFonts w:ascii="Arial" w:hAnsi="Arial" w:cs="Symbol"/>
      <w:sz w:val="22"/>
    </w:rPr>
  </w:style>
  <w:style w:type="character" w:customStyle="1" w:styleId="ListLabel2367">
    <w:name w:val="ListLabel 2367"/>
    <w:qFormat/>
    <w:rPr>
      <w:rFonts w:ascii="Arial" w:hAnsi="Arial" w:cs="Symbol"/>
      <w:sz w:val="22"/>
    </w:rPr>
  </w:style>
  <w:style w:type="character" w:customStyle="1" w:styleId="ListLabel2366">
    <w:name w:val="ListLabel 2366"/>
    <w:qFormat/>
    <w:rPr>
      <w:rFonts w:cs="Wingdings"/>
    </w:rPr>
  </w:style>
  <w:style w:type="character" w:customStyle="1" w:styleId="ListLabel2365">
    <w:name w:val="ListLabel 2365"/>
    <w:qFormat/>
    <w:rPr>
      <w:rFonts w:cs="Courier New"/>
    </w:rPr>
  </w:style>
  <w:style w:type="character" w:customStyle="1" w:styleId="ListLabel2364">
    <w:name w:val="ListLabel 2364"/>
    <w:qFormat/>
    <w:rPr>
      <w:rFonts w:cs="Symbol"/>
    </w:rPr>
  </w:style>
  <w:style w:type="character" w:customStyle="1" w:styleId="ListLabel2363">
    <w:name w:val="ListLabel 2363"/>
    <w:qFormat/>
    <w:rPr>
      <w:rFonts w:cs="Wingdings"/>
    </w:rPr>
  </w:style>
  <w:style w:type="character" w:customStyle="1" w:styleId="ListLabel2362">
    <w:name w:val="ListLabel 2362"/>
    <w:qFormat/>
    <w:rPr>
      <w:rFonts w:cs="Courier New"/>
    </w:rPr>
  </w:style>
  <w:style w:type="character" w:customStyle="1" w:styleId="ListLabel2361">
    <w:name w:val="ListLabel 2361"/>
    <w:qFormat/>
    <w:rPr>
      <w:rFonts w:cs="Symbol"/>
    </w:rPr>
  </w:style>
  <w:style w:type="character" w:customStyle="1" w:styleId="ListLabel2360">
    <w:name w:val="ListLabel 2360"/>
    <w:qFormat/>
    <w:rPr>
      <w:rFonts w:cs="Wingdings"/>
    </w:rPr>
  </w:style>
  <w:style w:type="character" w:customStyle="1" w:styleId="ListLabel2359">
    <w:name w:val="ListLabel 2359"/>
    <w:qFormat/>
    <w:rPr>
      <w:rFonts w:cs="Courier New"/>
    </w:rPr>
  </w:style>
  <w:style w:type="character" w:customStyle="1" w:styleId="ListLabel2358">
    <w:name w:val="ListLabel 2358"/>
    <w:qFormat/>
    <w:rPr>
      <w:rFonts w:ascii="Arial" w:hAnsi="Arial" w:cs="Times New Roman"/>
      <w:color w:val="00000A"/>
    </w:rPr>
  </w:style>
  <w:style w:type="character" w:customStyle="1" w:styleId="ListLabel2357">
    <w:name w:val="ListLabel 2357"/>
    <w:qFormat/>
    <w:rPr>
      <w:rFonts w:cs="Wingdings"/>
    </w:rPr>
  </w:style>
  <w:style w:type="character" w:customStyle="1" w:styleId="ListLabel2356">
    <w:name w:val="ListLabel 2356"/>
    <w:qFormat/>
    <w:rPr>
      <w:rFonts w:cs="Courier New"/>
    </w:rPr>
  </w:style>
  <w:style w:type="character" w:customStyle="1" w:styleId="ListLabel2355">
    <w:name w:val="ListLabel 2355"/>
    <w:qFormat/>
    <w:rPr>
      <w:rFonts w:cs="Symbol"/>
    </w:rPr>
  </w:style>
  <w:style w:type="character" w:customStyle="1" w:styleId="ListLabel2354">
    <w:name w:val="ListLabel 2354"/>
    <w:qFormat/>
    <w:rPr>
      <w:rFonts w:cs="Wingdings"/>
    </w:rPr>
  </w:style>
  <w:style w:type="character" w:customStyle="1" w:styleId="ListLabel2353">
    <w:name w:val="ListLabel 2353"/>
    <w:qFormat/>
    <w:rPr>
      <w:rFonts w:cs="Courier New"/>
    </w:rPr>
  </w:style>
  <w:style w:type="character" w:customStyle="1" w:styleId="ListLabel2352">
    <w:name w:val="ListLabel 2352"/>
    <w:qFormat/>
    <w:rPr>
      <w:rFonts w:cs="Symbol"/>
    </w:rPr>
  </w:style>
  <w:style w:type="character" w:customStyle="1" w:styleId="ListLabel2351">
    <w:name w:val="ListLabel 2351"/>
    <w:qFormat/>
    <w:rPr>
      <w:rFonts w:ascii="Arial" w:hAnsi="Arial" w:cs="Wingdings"/>
    </w:rPr>
  </w:style>
  <w:style w:type="character" w:customStyle="1" w:styleId="ListLabel2350">
    <w:name w:val="ListLabel 2350"/>
    <w:qFormat/>
    <w:rPr>
      <w:rFonts w:cs="Courier New"/>
    </w:rPr>
  </w:style>
  <w:style w:type="character" w:customStyle="1" w:styleId="ListLabel2349">
    <w:name w:val="ListLabel 2349"/>
    <w:qFormat/>
    <w:rPr>
      <w:rFonts w:cs="Symbol"/>
    </w:rPr>
  </w:style>
  <w:style w:type="character" w:customStyle="1" w:styleId="ListLabel2348">
    <w:name w:val="ListLabel 2348"/>
    <w:qFormat/>
    <w:rPr>
      <w:rFonts w:cs="Wingdings"/>
    </w:rPr>
  </w:style>
  <w:style w:type="character" w:customStyle="1" w:styleId="ListLabel2347">
    <w:name w:val="ListLabel 2347"/>
    <w:qFormat/>
    <w:rPr>
      <w:rFonts w:cs="Courier New"/>
    </w:rPr>
  </w:style>
  <w:style w:type="character" w:customStyle="1" w:styleId="ListLabel2346">
    <w:name w:val="ListLabel 2346"/>
    <w:qFormat/>
    <w:rPr>
      <w:rFonts w:cs="Symbol"/>
    </w:rPr>
  </w:style>
  <w:style w:type="character" w:customStyle="1" w:styleId="ListLabel2345">
    <w:name w:val="ListLabel 2345"/>
    <w:qFormat/>
    <w:rPr>
      <w:rFonts w:cs="Wingdings"/>
    </w:rPr>
  </w:style>
  <w:style w:type="character" w:customStyle="1" w:styleId="ListLabel2344">
    <w:name w:val="ListLabel 2344"/>
    <w:qFormat/>
    <w:rPr>
      <w:rFonts w:cs="Courier New"/>
    </w:rPr>
  </w:style>
  <w:style w:type="character" w:customStyle="1" w:styleId="ListLabel2343">
    <w:name w:val="ListLabel 2343"/>
    <w:qFormat/>
    <w:rPr>
      <w:rFonts w:cs="Symbol"/>
    </w:rPr>
  </w:style>
  <w:style w:type="character" w:customStyle="1" w:styleId="ListLabel2342">
    <w:name w:val="ListLabel 2342"/>
    <w:qFormat/>
    <w:rPr>
      <w:rFonts w:cs="Wingdings"/>
    </w:rPr>
  </w:style>
  <w:style w:type="character" w:customStyle="1" w:styleId="ListLabel2341">
    <w:name w:val="ListLabel 2341"/>
    <w:qFormat/>
    <w:rPr>
      <w:rFonts w:cs="Courier New"/>
    </w:rPr>
  </w:style>
  <w:style w:type="character" w:customStyle="1" w:styleId="ListLabel2340">
    <w:name w:val="ListLabel 2340"/>
    <w:qFormat/>
    <w:rPr>
      <w:rFonts w:ascii="Arial" w:hAnsi="Arial" w:cs="Times New Roman"/>
      <w:color w:val="00000A"/>
      <w:sz w:val="22"/>
    </w:rPr>
  </w:style>
  <w:style w:type="character" w:customStyle="1" w:styleId="ListLabel2339">
    <w:name w:val="ListLabel 2339"/>
    <w:qFormat/>
    <w:rPr>
      <w:rFonts w:cs="Wingdings"/>
    </w:rPr>
  </w:style>
  <w:style w:type="character" w:customStyle="1" w:styleId="ListLabel2338">
    <w:name w:val="ListLabel 2338"/>
    <w:qFormat/>
    <w:rPr>
      <w:rFonts w:cs="Courier New"/>
    </w:rPr>
  </w:style>
  <w:style w:type="character" w:customStyle="1" w:styleId="ListLabel2337">
    <w:name w:val="ListLabel 2337"/>
    <w:qFormat/>
    <w:rPr>
      <w:rFonts w:cs="Symbol"/>
    </w:rPr>
  </w:style>
  <w:style w:type="character" w:customStyle="1" w:styleId="ListLabel2336">
    <w:name w:val="ListLabel 2336"/>
    <w:qFormat/>
    <w:rPr>
      <w:rFonts w:cs="Wingdings"/>
    </w:rPr>
  </w:style>
  <w:style w:type="character" w:customStyle="1" w:styleId="ListLabel2335">
    <w:name w:val="ListLabel 2335"/>
    <w:qFormat/>
    <w:rPr>
      <w:rFonts w:cs="Courier New"/>
    </w:rPr>
  </w:style>
  <w:style w:type="character" w:customStyle="1" w:styleId="ListLabel2334">
    <w:name w:val="ListLabel 2334"/>
    <w:qFormat/>
    <w:rPr>
      <w:rFonts w:cs="Symbol"/>
    </w:rPr>
  </w:style>
  <w:style w:type="character" w:customStyle="1" w:styleId="ListLabel2333">
    <w:name w:val="ListLabel 2333"/>
    <w:qFormat/>
    <w:rPr>
      <w:rFonts w:cs="Wingdings"/>
    </w:rPr>
  </w:style>
  <w:style w:type="character" w:customStyle="1" w:styleId="ListLabel2332">
    <w:name w:val="ListLabel 2332"/>
    <w:qFormat/>
    <w:rPr>
      <w:rFonts w:cs="Courier New"/>
    </w:rPr>
  </w:style>
  <w:style w:type="character" w:customStyle="1" w:styleId="ListLabel2331">
    <w:name w:val="ListLabel 2331"/>
    <w:qFormat/>
    <w:rPr>
      <w:rFonts w:ascii="Arial" w:hAnsi="Arial" w:cs="Times New Roman"/>
      <w:b/>
    </w:rPr>
  </w:style>
  <w:style w:type="character" w:customStyle="1" w:styleId="ListLabel2330">
    <w:name w:val="ListLabel 2330"/>
    <w:qFormat/>
    <w:rPr>
      <w:rFonts w:ascii="Arial" w:hAnsi="Arial" w:cs="Symbol"/>
      <w:sz w:val="22"/>
    </w:rPr>
  </w:style>
  <w:style w:type="character" w:customStyle="1" w:styleId="TextodegloboCar1">
    <w:name w:val="Texto de globo Car1"/>
    <w:basedOn w:val="Fuentedeprrafopredeter"/>
    <w:qFormat/>
    <w:rPr>
      <w:rFonts w:ascii="Segoe UI" w:hAnsi="Segoe UI" w:cs="Segoe UI"/>
      <w:sz w:val="18"/>
      <w:szCs w:val="18"/>
    </w:rPr>
  </w:style>
  <w:style w:type="character" w:customStyle="1" w:styleId="TtuloCar">
    <w:name w:val="Título Car"/>
    <w:basedOn w:val="Fuentedeprrafopredeter"/>
    <w:qFormat/>
    <w:rPr>
      <w:rFonts w:ascii="Liberation Sans" w:eastAsia="Microsoft YaHei" w:hAnsi="Liberation Sans" w:cs="Lucida Sans"/>
      <w:color w:val="00000A"/>
      <w:sz w:val="28"/>
      <w:szCs w:val="28"/>
      <w:lang w:eastAsia="zh-CN" w:bidi="hi-IN"/>
    </w:rPr>
  </w:style>
  <w:style w:type="character" w:customStyle="1" w:styleId="TextoindependienteCar">
    <w:name w:val="Texto independiente Car"/>
    <w:basedOn w:val="Fuentedeprrafopredeter"/>
    <w:qFormat/>
    <w:rPr>
      <w:rFonts w:ascii="Calibri" w:eastAsia="Times New Roman" w:hAnsi="Calibri" w:cs="Times New Roman"/>
      <w:lang w:val="es-ES_tradnl" w:eastAsia="es-ES_tradnl"/>
    </w:rPr>
  </w:style>
  <w:style w:type="character" w:customStyle="1" w:styleId="Fuentedeprrafopredeter1">
    <w:name w:val="Fuente de párrafo predeter.1"/>
    <w:qFormat/>
  </w:style>
  <w:style w:type="character" w:customStyle="1" w:styleId="ListLabel2329">
    <w:name w:val="ListLabel 2329"/>
    <w:qFormat/>
    <w:rPr>
      <w:rFonts w:ascii="Arial" w:hAnsi="Arial" w:cs="Arial"/>
      <w:color w:val="auto"/>
      <w:sz w:val="22"/>
      <w:szCs w:val="22"/>
    </w:rPr>
  </w:style>
  <w:style w:type="character" w:customStyle="1" w:styleId="ListLabel2328">
    <w:name w:val="ListLabel 2328"/>
    <w:qFormat/>
    <w:rPr>
      <w:rFonts w:ascii="Arial" w:hAnsi="Arial" w:cs="Arial"/>
      <w:sz w:val="22"/>
      <w:szCs w:val="22"/>
      <w:lang w:eastAsia="zh-CN" w:bidi="hi-IN"/>
    </w:rPr>
  </w:style>
  <w:style w:type="character" w:customStyle="1" w:styleId="ListLabel2327">
    <w:name w:val="ListLabel 2327"/>
    <w:qFormat/>
    <w:rPr>
      <w:rFonts w:ascii="Arial" w:eastAsia="Times New Roman" w:hAnsi="Arial" w:cs="Arial"/>
      <w:sz w:val="22"/>
      <w:szCs w:val="22"/>
    </w:rPr>
  </w:style>
  <w:style w:type="character" w:customStyle="1" w:styleId="ListLabel2326">
    <w:name w:val="ListLabel 2326"/>
    <w:qFormat/>
    <w:rPr>
      <w:rFonts w:ascii="Arial" w:eastAsia="Times New Roman" w:hAnsi="Arial" w:cs="Arial"/>
      <w:color w:val="auto"/>
      <w:sz w:val="22"/>
      <w:szCs w:val="22"/>
    </w:rPr>
  </w:style>
  <w:style w:type="character" w:customStyle="1" w:styleId="ListLabel2325">
    <w:name w:val="ListLabel 2325"/>
    <w:qFormat/>
    <w:rPr>
      <w:rFonts w:ascii="Arial" w:eastAsia="SimSun" w:hAnsi="Arial" w:cs="Arial"/>
      <w:b w:val="0"/>
      <w:bCs w:val="0"/>
      <w:sz w:val="22"/>
      <w:szCs w:val="22"/>
      <w:u w:val="single"/>
    </w:rPr>
  </w:style>
  <w:style w:type="character" w:customStyle="1" w:styleId="ListLabel2324">
    <w:name w:val="ListLabel 2324"/>
    <w:qFormat/>
    <w:rPr>
      <w:rFonts w:ascii="Arial" w:eastAsia="SimSun" w:hAnsi="Arial" w:cs="Arial"/>
      <w:color w:val="auto"/>
      <w:sz w:val="22"/>
      <w:szCs w:val="22"/>
    </w:rPr>
  </w:style>
  <w:style w:type="character" w:customStyle="1" w:styleId="ListLabel2323">
    <w:name w:val="ListLabel 2323"/>
    <w:qFormat/>
    <w:rPr>
      <w:rFonts w:ascii="Arial" w:eastAsia="SimSun" w:hAnsi="Arial" w:cs="Arial"/>
      <w:sz w:val="22"/>
      <w:szCs w:val="22"/>
    </w:rPr>
  </w:style>
  <w:style w:type="character" w:customStyle="1" w:styleId="ListLabel2322">
    <w:name w:val="ListLabel 2322"/>
    <w:qFormat/>
    <w:rPr>
      <w:rFonts w:ascii="Arial" w:hAnsi="Arial" w:cs="Arial"/>
      <w:bCs/>
      <w:sz w:val="22"/>
      <w:szCs w:val="22"/>
    </w:rPr>
  </w:style>
  <w:style w:type="character" w:customStyle="1" w:styleId="ListLabel2321">
    <w:name w:val="ListLabel 2321"/>
    <w:qFormat/>
    <w:rPr>
      <w:rFonts w:ascii="Arial" w:eastAsia="SimSun" w:hAnsi="Arial" w:cs="Arial"/>
      <w:sz w:val="22"/>
      <w:szCs w:val="22"/>
      <w:u w:val="none"/>
    </w:rPr>
  </w:style>
  <w:style w:type="character" w:customStyle="1" w:styleId="ListLabel2320">
    <w:name w:val="ListLabel 2320"/>
    <w:qFormat/>
    <w:rPr>
      <w:rFonts w:ascii="Arial" w:hAnsi="Arial" w:cs="Arial"/>
      <w:sz w:val="22"/>
      <w:szCs w:val="22"/>
    </w:rPr>
  </w:style>
  <w:style w:type="character" w:customStyle="1" w:styleId="ListLabel2319">
    <w:name w:val="ListLabel 2319"/>
    <w:qFormat/>
    <w:rPr>
      <w:rFonts w:cs="Symbol"/>
      <w:sz w:val="20"/>
    </w:rPr>
  </w:style>
  <w:style w:type="character" w:customStyle="1" w:styleId="ListLabel2318">
    <w:name w:val="ListLabel 2318"/>
    <w:qFormat/>
    <w:rPr>
      <w:rFonts w:cs="Symbol"/>
      <w:sz w:val="20"/>
    </w:rPr>
  </w:style>
  <w:style w:type="character" w:customStyle="1" w:styleId="ListLabel2317">
    <w:name w:val="ListLabel 2317"/>
    <w:qFormat/>
    <w:rPr>
      <w:rFonts w:cs="Symbol"/>
      <w:sz w:val="20"/>
    </w:rPr>
  </w:style>
  <w:style w:type="character" w:customStyle="1" w:styleId="ListLabel2316">
    <w:name w:val="ListLabel 2316"/>
    <w:qFormat/>
    <w:rPr>
      <w:rFonts w:cs="Symbol"/>
      <w:sz w:val="20"/>
    </w:rPr>
  </w:style>
  <w:style w:type="character" w:customStyle="1" w:styleId="ListLabel2315">
    <w:name w:val="ListLabel 2315"/>
    <w:qFormat/>
    <w:rPr>
      <w:rFonts w:cs="Symbol"/>
      <w:sz w:val="20"/>
    </w:rPr>
  </w:style>
  <w:style w:type="character" w:customStyle="1" w:styleId="ListLabel2314">
    <w:name w:val="ListLabel 2314"/>
    <w:qFormat/>
    <w:rPr>
      <w:rFonts w:cs="Symbol"/>
      <w:sz w:val="20"/>
    </w:rPr>
  </w:style>
  <w:style w:type="character" w:customStyle="1" w:styleId="ListLabel2313">
    <w:name w:val="ListLabel 2313"/>
    <w:qFormat/>
    <w:rPr>
      <w:rFonts w:cs="Symbol"/>
      <w:sz w:val="20"/>
    </w:rPr>
  </w:style>
  <w:style w:type="character" w:customStyle="1" w:styleId="ListLabel2312">
    <w:name w:val="ListLabel 2312"/>
    <w:qFormat/>
    <w:rPr>
      <w:rFonts w:cs="Symbol"/>
      <w:sz w:val="20"/>
    </w:rPr>
  </w:style>
  <w:style w:type="character" w:customStyle="1" w:styleId="ListLabel2311">
    <w:name w:val="ListLabel 2311"/>
    <w:qFormat/>
    <w:rPr>
      <w:rFonts w:ascii="Arial" w:hAnsi="Arial" w:cs="Symbol"/>
      <w:sz w:val="22"/>
    </w:rPr>
  </w:style>
  <w:style w:type="character" w:customStyle="1" w:styleId="ListLabel2310">
    <w:name w:val="ListLabel 2310"/>
    <w:qFormat/>
    <w:rPr>
      <w:rFonts w:ascii="Arial" w:hAnsi="Arial"/>
      <w:b/>
    </w:rPr>
  </w:style>
  <w:style w:type="character" w:customStyle="1" w:styleId="ListLabel2309">
    <w:name w:val="ListLabel 2309"/>
    <w:qFormat/>
    <w:rPr>
      <w:rFonts w:cs="Wingdings"/>
    </w:rPr>
  </w:style>
  <w:style w:type="character" w:customStyle="1" w:styleId="ListLabel2308">
    <w:name w:val="ListLabel 2308"/>
    <w:qFormat/>
    <w:rPr>
      <w:rFonts w:cs="Courier New"/>
    </w:rPr>
  </w:style>
  <w:style w:type="character" w:customStyle="1" w:styleId="ListLabel2307">
    <w:name w:val="ListLabel 2307"/>
    <w:qFormat/>
    <w:rPr>
      <w:rFonts w:cs="Symbol"/>
    </w:rPr>
  </w:style>
  <w:style w:type="character" w:customStyle="1" w:styleId="ListLabel2306">
    <w:name w:val="ListLabel 2306"/>
    <w:qFormat/>
    <w:rPr>
      <w:rFonts w:cs="Wingdings"/>
    </w:rPr>
  </w:style>
  <w:style w:type="character" w:customStyle="1" w:styleId="ListLabel2305">
    <w:name w:val="ListLabel 2305"/>
    <w:qFormat/>
    <w:rPr>
      <w:rFonts w:cs="Courier New"/>
    </w:rPr>
  </w:style>
  <w:style w:type="character" w:customStyle="1" w:styleId="ListLabel2304">
    <w:name w:val="ListLabel 2304"/>
    <w:qFormat/>
    <w:rPr>
      <w:rFonts w:cs="Symbol"/>
    </w:rPr>
  </w:style>
  <w:style w:type="character" w:customStyle="1" w:styleId="ListLabel2303">
    <w:name w:val="ListLabel 2303"/>
    <w:qFormat/>
    <w:rPr>
      <w:rFonts w:cs="Wingdings"/>
    </w:rPr>
  </w:style>
  <w:style w:type="character" w:customStyle="1" w:styleId="ListLabel2302">
    <w:name w:val="ListLabel 2302"/>
    <w:qFormat/>
    <w:rPr>
      <w:rFonts w:cs="Courier New"/>
    </w:rPr>
  </w:style>
  <w:style w:type="character" w:customStyle="1" w:styleId="ListLabel2301">
    <w:name w:val="ListLabel 2301"/>
    <w:qFormat/>
    <w:rPr>
      <w:rFonts w:ascii="Arial" w:hAnsi="Arial" w:cs="Arial"/>
      <w:sz w:val="22"/>
    </w:rPr>
  </w:style>
  <w:style w:type="character" w:customStyle="1" w:styleId="ListLabel2300">
    <w:name w:val="ListLabel 2300"/>
    <w:qFormat/>
    <w:rPr>
      <w:rFonts w:cs="Wingdings"/>
    </w:rPr>
  </w:style>
  <w:style w:type="character" w:customStyle="1" w:styleId="ListLabel2299">
    <w:name w:val="ListLabel 2299"/>
    <w:qFormat/>
    <w:rPr>
      <w:rFonts w:cs="Courier New"/>
    </w:rPr>
  </w:style>
  <w:style w:type="character" w:customStyle="1" w:styleId="ListLabel2298">
    <w:name w:val="ListLabel 2298"/>
    <w:qFormat/>
    <w:rPr>
      <w:rFonts w:cs="Symbol"/>
    </w:rPr>
  </w:style>
  <w:style w:type="character" w:customStyle="1" w:styleId="ListLabel2297">
    <w:name w:val="ListLabel 2297"/>
    <w:qFormat/>
    <w:rPr>
      <w:rFonts w:cs="Wingdings"/>
    </w:rPr>
  </w:style>
  <w:style w:type="character" w:customStyle="1" w:styleId="ListLabel2296">
    <w:name w:val="ListLabel 2296"/>
    <w:qFormat/>
    <w:rPr>
      <w:rFonts w:cs="Courier New"/>
    </w:rPr>
  </w:style>
  <w:style w:type="character" w:customStyle="1" w:styleId="ListLabel2295">
    <w:name w:val="ListLabel 2295"/>
    <w:qFormat/>
    <w:rPr>
      <w:rFonts w:cs="Symbol"/>
    </w:rPr>
  </w:style>
  <w:style w:type="character" w:customStyle="1" w:styleId="ListLabel2294">
    <w:name w:val="ListLabel 2294"/>
    <w:qFormat/>
    <w:rPr>
      <w:rFonts w:cs="Wingdings"/>
    </w:rPr>
  </w:style>
  <w:style w:type="character" w:customStyle="1" w:styleId="ListLabel2293">
    <w:name w:val="ListLabel 2293"/>
    <w:qFormat/>
    <w:rPr>
      <w:rFonts w:cs="Courier New"/>
    </w:rPr>
  </w:style>
  <w:style w:type="character" w:customStyle="1" w:styleId="ListLabel2292">
    <w:name w:val="ListLabel 2292"/>
    <w:qFormat/>
    <w:rPr>
      <w:rFonts w:ascii="Arial" w:hAnsi="Arial" w:cs="Symbol"/>
      <w:sz w:val="22"/>
    </w:rPr>
  </w:style>
  <w:style w:type="character" w:customStyle="1" w:styleId="ListLabel2291">
    <w:name w:val="ListLabel 2291"/>
    <w:qFormat/>
    <w:rPr>
      <w:rFonts w:ascii="Arial" w:hAnsi="Arial" w:cs="Symbol"/>
      <w:sz w:val="22"/>
    </w:rPr>
  </w:style>
  <w:style w:type="character" w:customStyle="1" w:styleId="ListLabel2290">
    <w:name w:val="ListLabel 2290"/>
    <w:qFormat/>
    <w:rPr>
      <w:rFonts w:cs="Wingdings"/>
    </w:rPr>
  </w:style>
  <w:style w:type="character" w:customStyle="1" w:styleId="ListLabel2289">
    <w:name w:val="ListLabel 2289"/>
    <w:qFormat/>
    <w:rPr>
      <w:rFonts w:cs="Courier New"/>
    </w:rPr>
  </w:style>
  <w:style w:type="character" w:customStyle="1" w:styleId="ListLabel2288">
    <w:name w:val="ListLabel 2288"/>
    <w:qFormat/>
    <w:rPr>
      <w:rFonts w:cs="Symbol"/>
    </w:rPr>
  </w:style>
  <w:style w:type="character" w:customStyle="1" w:styleId="ListLabel2287">
    <w:name w:val="ListLabel 2287"/>
    <w:qFormat/>
    <w:rPr>
      <w:rFonts w:cs="Wingdings"/>
    </w:rPr>
  </w:style>
  <w:style w:type="character" w:customStyle="1" w:styleId="ListLabel2286">
    <w:name w:val="ListLabel 2286"/>
    <w:qFormat/>
    <w:rPr>
      <w:rFonts w:cs="Courier New"/>
    </w:rPr>
  </w:style>
  <w:style w:type="character" w:customStyle="1" w:styleId="ListLabel2285">
    <w:name w:val="ListLabel 2285"/>
    <w:qFormat/>
    <w:rPr>
      <w:rFonts w:cs="Symbol"/>
    </w:rPr>
  </w:style>
  <w:style w:type="character" w:customStyle="1" w:styleId="ListLabel2284">
    <w:name w:val="ListLabel 2284"/>
    <w:qFormat/>
    <w:rPr>
      <w:rFonts w:cs="Wingdings"/>
    </w:rPr>
  </w:style>
  <w:style w:type="character" w:customStyle="1" w:styleId="ListLabel2283">
    <w:name w:val="ListLabel 2283"/>
    <w:qFormat/>
    <w:rPr>
      <w:rFonts w:cs="Courier New"/>
    </w:rPr>
  </w:style>
  <w:style w:type="character" w:customStyle="1" w:styleId="ListLabel2282">
    <w:name w:val="ListLabel 2282"/>
    <w:qFormat/>
    <w:rPr>
      <w:rFonts w:ascii="Arial" w:hAnsi="Arial" w:cs="Times New Roman"/>
      <w:color w:val="00000A"/>
    </w:rPr>
  </w:style>
  <w:style w:type="character" w:customStyle="1" w:styleId="ListLabel2281">
    <w:name w:val="ListLabel 2281"/>
    <w:qFormat/>
    <w:rPr>
      <w:rFonts w:cs="Wingdings"/>
    </w:rPr>
  </w:style>
  <w:style w:type="character" w:customStyle="1" w:styleId="ListLabel2280">
    <w:name w:val="ListLabel 2280"/>
    <w:qFormat/>
    <w:rPr>
      <w:rFonts w:cs="Courier New"/>
    </w:rPr>
  </w:style>
  <w:style w:type="character" w:customStyle="1" w:styleId="ListLabel2279">
    <w:name w:val="ListLabel 2279"/>
    <w:qFormat/>
    <w:rPr>
      <w:rFonts w:cs="Symbol"/>
    </w:rPr>
  </w:style>
  <w:style w:type="character" w:customStyle="1" w:styleId="ListLabel2278">
    <w:name w:val="ListLabel 2278"/>
    <w:qFormat/>
    <w:rPr>
      <w:rFonts w:cs="Wingdings"/>
    </w:rPr>
  </w:style>
  <w:style w:type="character" w:customStyle="1" w:styleId="ListLabel2277">
    <w:name w:val="ListLabel 2277"/>
    <w:qFormat/>
    <w:rPr>
      <w:rFonts w:cs="Courier New"/>
    </w:rPr>
  </w:style>
  <w:style w:type="character" w:styleId="Hipervnculovisitado">
    <w:name w:val="FollowedHyperlink"/>
    <w:basedOn w:val="Fuentedeprrafopredeter"/>
    <w:qFormat/>
    <w:rPr>
      <w:color w:val="954F72"/>
      <w:u w:val="single"/>
    </w:rPr>
  </w:style>
  <w:style w:type="character" w:customStyle="1" w:styleId="ListLabel2405">
    <w:name w:val="ListLabel 2405"/>
    <w:qFormat/>
    <w:rPr>
      <w:rFonts w:ascii="Arial" w:hAnsi="Arial" w:cs="Symbol"/>
      <w:color w:val="00000A"/>
      <w:sz w:val="22"/>
    </w:rPr>
  </w:style>
  <w:style w:type="character" w:customStyle="1" w:styleId="ListLabel2406">
    <w:name w:val="ListLabel 2406"/>
    <w:qFormat/>
    <w:rPr>
      <w:rFonts w:ascii="Arial" w:hAnsi="Arial" w:cs="Symbol"/>
      <w:sz w:val="22"/>
    </w:rPr>
  </w:style>
  <w:style w:type="character" w:customStyle="1" w:styleId="ListLabel2407">
    <w:name w:val="ListLabel 2407"/>
    <w:qFormat/>
    <w:rPr>
      <w:rFonts w:ascii="Arial" w:hAnsi="Arial" w:cs="Times New Roman"/>
      <w:b/>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ascii="Arial" w:hAnsi="Arial" w:cs="Times New Roman"/>
      <w:sz w:val="22"/>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cs="Symbol"/>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ascii="Arial" w:hAnsi="Arial" w:cs="Wingdings"/>
    </w:rPr>
  </w:style>
  <w:style w:type="character" w:customStyle="1" w:styleId="ListLabel2428">
    <w:name w:val="ListLabel 2428"/>
    <w:qFormat/>
    <w:rPr>
      <w:rFonts w:cs="Symbol"/>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ascii="Arial" w:hAnsi="Arial" w:cs="Symbol"/>
      <w:sz w:val="22"/>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cs="Symbol"/>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ascii="Arial" w:hAnsi="Arial" w:cs="Arial"/>
      <w:sz w:val="22"/>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Symbol"/>
    </w:rPr>
  </w:style>
  <w:style w:type="character" w:customStyle="1" w:styleId="ListLabel2447">
    <w:name w:val="ListLabel 2447"/>
    <w:qFormat/>
    <w:rPr>
      <w:rFonts w:cs="Courier New"/>
    </w:rPr>
  </w:style>
  <w:style w:type="character" w:customStyle="1" w:styleId="ListLabel2448">
    <w:name w:val="ListLabel 2448"/>
    <w:qFormat/>
    <w:rPr>
      <w:rFonts w:cs="Wingdings"/>
    </w:rPr>
  </w:style>
  <w:style w:type="character" w:customStyle="1" w:styleId="ListLabel2449">
    <w:name w:val="ListLabel 2449"/>
    <w:qFormat/>
    <w:rPr>
      <w:rFonts w:cs="Symbol"/>
    </w:rPr>
  </w:style>
  <w:style w:type="character" w:customStyle="1" w:styleId="ListLabel2450">
    <w:name w:val="ListLabel 2450"/>
    <w:qFormat/>
    <w:rPr>
      <w:rFonts w:cs="Courier New"/>
    </w:rPr>
  </w:style>
  <w:style w:type="character" w:customStyle="1" w:styleId="ListLabel2451">
    <w:name w:val="ListLabel 2451"/>
    <w:qFormat/>
    <w:rPr>
      <w:rFonts w:cs="Wingdings"/>
    </w:rPr>
  </w:style>
  <w:style w:type="character" w:customStyle="1" w:styleId="ListLabel2452">
    <w:name w:val="ListLabel 2452"/>
    <w:qFormat/>
    <w:rPr>
      <w:rFonts w:ascii="Arial" w:hAnsi="Arial"/>
      <w:b/>
    </w:rPr>
  </w:style>
  <w:style w:type="character" w:customStyle="1" w:styleId="ListLabel2453">
    <w:name w:val="ListLabel 2453"/>
    <w:qFormat/>
    <w:rPr>
      <w:rFonts w:ascii="Arial" w:hAnsi="Arial" w:cs="Symbol"/>
    </w:rPr>
  </w:style>
  <w:style w:type="character" w:customStyle="1" w:styleId="ListLabel2454">
    <w:name w:val="ListLabel 2454"/>
    <w:qFormat/>
    <w:rPr>
      <w:rFonts w:cs="Symbol"/>
    </w:rPr>
  </w:style>
  <w:style w:type="character" w:customStyle="1" w:styleId="ListLabel2455">
    <w:name w:val="ListLabel 2455"/>
    <w:qFormat/>
    <w:rPr>
      <w:rFonts w:cs="Symbol"/>
    </w:rPr>
  </w:style>
  <w:style w:type="character" w:customStyle="1" w:styleId="ListLabel2456">
    <w:name w:val="ListLabel 2456"/>
    <w:qFormat/>
    <w:rPr>
      <w:rFonts w:cs="Symbol"/>
    </w:rPr>
  </w:style>
  <w:style w:type="character" w:customStyle="1" w:styleId="ListLabel2457">
    <w:name w:val="ListLabel 2457"/>
    <w:qFormat/>
    <w:rPr>
      <w:rFonts w:cs="Symbol"/>
    </w:rPr>
  </w:style>
  <w:style w:type="character" w:customStyle="1" w:styleId="ListLabel2458">
    <w:name w:val="ListLabel 2458"/>
    <w:qFormat/>
    <w:rPr>
      <w:rFonts w:cs="Symbol"/>
    </w:rPr>
  </w:style>
  <w:style w:type="character" w:customStyle="1" w:styleId="ListLabel2459">
    <w:name w:val="ListLabel 2459"/>
    <w:qFormat/>
    <w:rPr>
      <w:rFonts w:cs="Symbol"/>
    </w:rPr>
  </w:style>
  <w:style w:type="character" w:customStyle="1" w:styleId="ListLabel2460">
    <w:name w:val="ListLabel 2460"/>
    <w:qFormat/>
    <w:rPr>
      <w:rFonts w:cs="Symbol"/>
    </w:rPr>
  </w:style>
  <w:style w:type="character" w:customStyle="1" w:styleId="ListLabel2461">
    <w:name w:val="ListLabel 2461"/>
    <w:qFormat/>
    <w:rPr>
      <w:rFonts w:cs="Symbol"/>
    </w:rPr>
  </w:style>
  <w:style w:type="character" w:customStyle="1" w:styleId="ListLabel2462">
    <w:name w:val="ListLabel 2462"/>
    <w:qFormat/>
    <w:rPr>
      <w:rFonts w:ascii="Arial" w:hAnsi="Arial" w:cs="Times New Roman"/>
      <w:sz w:val="22"/>
    </w:rPr>
  </w:style>
  <w:style w:type="character" w:customStyle="1" w:styleId="ListLabel2463">
    <w:name w:val="ListLabel 2463"/>
    <w:qFormat/>
    <w:rPr>
      <w:rFonts w:cs="Courier New"/>
    </w:rPr>
  </w:style>
  <w:style w:type="character" w:customStyle="1" w:styleId="ListLabel2464">
    <w:name w:val="ListLabel 2464"/>
    <w:qFormat/>
    <w:rPr>
      <w:rFonts w:cs="Wingdings"/>
    </w:rPr>
  </w:style>
  <w:style w:type="character" w:customStyle="1" w:styleId="ListLabel2465">
    <w:name w:val="ListLabel 2465"/>
    <w:qFormat/>
    <w:rPr>
      <w:rFonts w:cs="Symbol"/>
    </w:rPr>
  </w:style>
  <w:style w:type="character" w:customStyle="1" w:styleId="ListLabel2466">
    <w:name w:val="ListLabel 2466"/>
    <w:qFormat/>
    <w:rPr>
      <w:rFonts w:cs="Courier New"/>
    </w:rPr>
  </w:style>
  <w:style w:type="character" w:customStyle="1" w:styleId="ListLabel2467">
    <w:name w:val="ListLabel 2467"/>
    <w:qFormat/>
    <w:rPr>
      <w:rFonts w:cs="Wingdings"/>
    </w:rPr>
  </w:style>
  <w:style w:type="character" w:customStyle="1" w:styleId="ListLabel2468">
    <w:name w:val="ListLabel 2468"/>
    <w:qFormat/>
    <w:rPr>
      <w:rFonts w:cs="Symbol"/>
    </w:rPr>
  </w:style>
  <w:style w:type="character" w:customStyle="1" w:styleId="ListLabel2469">
    <w:name w:val="ListLabel 2469"/>
    <w:qFormat/>
    <w:rPr>
      <w:rFonts w:cs="Courier New"/>
    </w:rPr>
  </w:style>
  <w:style w:type="character" w:customStyle="1" w:styleId="ListLabel2470">
    <w:name w:val="ListLabel 2470"/>
    <w:qFormat/>
    <w:rPr>
      <w:rFonts w:cs="Wingdings"/>
    </w:rPr>
  </w:style>
  <w:style w:type="character" w:customStyle="1" w:styleId="ListLabel2471">
    <w:name w:val="ListLabel 2471"/>
    <w:qFormat/>
    <w:rPr>
      <w:rFonts w:ascii="Arial" w:hAnsi="Arial" w:cs="Symbol"/>
    </w:rPr>
  </w:style>
  <w:style w:type="character" w:customStyle="1" w:styleId="ListLabel2472">
    <w:name w:val="ListLabel 2472"/>
    <w:qFormat/>
    <w:rPr>
      <w:rFonts w:cs="Courier New"/>
    </w:rPr>
  </w:style>
  <w:style w:type="character" w:customStyle="1" w:styleId="ListLabel2473">
    <w:name w:val="ListLabel 2473"/>
    <w:qFormat/>
    <w:rPr>
      <w:rFonts w:cs="Wingdings"/>
    </w:rPr>
  </w:style>
  <w:style w:type="character" w:customStyle="1" w:styleId="ListLabel2474">
    <w:name w:val="ListLabel 2474"/>
    <w:qFormat/>
    <w:rPr>
      <w:rFonts w:cs="Symbol"/>
    </w:rPr>
  </w:style>
  <w:style w:type="character" w:customStyle="1" w:styleId="ListLabel2475">
    <w:name w:val="ListLabel 2475"/>
    <w:qFormat/>
    <w:rPr>
      <w:rFonts w:cs="Courier New"/>
    </w:rPr>
  </w:style>
  <w:style w:type="character" w:customStyle="1" w:styleId="ListLabel2476">
    <w:name w:val="ListLabel 2476"/>
    <w:qFormat/>
    <w:rPr>
      <w:rFonts w:cs="Wingdings"/>
    </w:rPr>
  </w:style>
  <w:style w:type="character" w:customStyle="1" w:styleId="ListLabel2477">
    <w:name w:val="ListLabel 2477"/>
    <w:qFormat/>
    <w:rPr>
      <w:rFonts w:cs="Symbol"/>
    </w:rPr>
  </w:style>
  <w:style w:type="character" w:customStyle="1" w:styleId="ListLabel2478">
    <w:name w:val="ListLabel 2478"/>
    <w:qFormat/>
    <w:rPr>
      <w:rFonts w:cs="Courier New"/>
    </w:rPr>
  </w:style>
  <w:style w:type="character" w:customStyle="1" w:styleId="ListLabel2479">
    <w:name w:val="ListLabel 2479"/>
    <w:qFormat/>
    <w:rPr>
      <w:rFonts w:cs="Wingdings"/>
    </w:rPr>
  </w:style>
  <w:style w:type="character" w:customStyle="1" w:styleId="ListLabel2480">
    <w:name w:val="ListLabel 2480"/>
    <w:qFormat/>
    <w:rPr>
      <w:rFonts w:ascii="Arial" w:hAnsi="Arial" w:cs="Arial"/>
      <w:b/>
      <w:sz w:val="22"/>
    </w:rPr>
  </w:style>
  <w:style w:type="character" w:customStyle="1" w:styleId="ListLabel2481">
    <w:name w:val="ListLabel 2481"/>
    <w:qFormat/>
    <w:rPr>
      <w:rFonts w:ascii="Arial" w:hAnsi="Arial" w:cs="Arial"/>
      <w:b/>
      <w:sz w:val="22"/>
    </w:rPr>
  </w:style>
  <w:style w:type="character" w:customStyle="1" w:styleId="ListLabel2482">
    <w:name w:val="ListLabel 2482"/>
    <w:qFormat/>
    <w:rPr>
      <w:rFonts w:ascii="Arial" w:hAnsi="Arial" w:cs="Symbol"/>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ascii="Arial" w:hAnsi="Arial" w:cs="Symbol"/>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ascii="Arial" w:hAnsi="Arial" w:cs="Arial"/>
      <w:color w:val="auto"/>
      <w:sz w:val="22"/>
      <w:szCs w:val="22"/>
    </w:rPr>
  </w:style>
  <w:style w:type="character" w:customStyle="1" w:styleId="ListLabel2501">
    <w:name w:val="ListLabel 2501"/>
    <w:qFormat/>
    <w:rPr>
      <w:rFonts w:ascii="Arial" w:eastAsia="Times New Roman" w:hAnsi="Arial" w:cs="Arial"/>
      <w:sz w:val="22"/>
      <w:szCs w:val="22"/>
      <w:lang w:eastAsia="es-ES" w:bidi="ar-SA"/>
    </w:rPr>
  </w:style>
  <w:style w:type="character" w:customStyle="1" w:styleId="ListLabel2502">
    <w:name w:val="ListLabel 2502"/>
    <w:qFormat/>
    <w:rPr>
      <w:rFonts w:ascii="Arial" w:eastAsia="SimSun" w:hAnsi="Arial" w:cs="Arial"/>
      <w:b w:val="0"/>
      <w:bCs w:val="0"/>
      <w:sz w:val="22"/>
      <w:szCs w:val="22"/>
      <w:u w:val="none"/>
      <w:lang w:eastAsia="es-ES" w:bidi="ar-SA"/>
    </w:rPr>
  </w:style>
  <w:style w:type="character" w:customStyle="1" w:styleId="ListLabel2503">
    <w:name w:val="ListLabel 2503"/>
    <w:qFormat/>
    <w:rPr>
      <w:rFonts w:ascii="Arial" w:hAnsi="Arial" w:cs="Arial"/>
      <w:bCs/>
      <w:color w:val="auto"/>
      <w:sz w:val="22"/>
      <w:szCs w:val="22"/>
    </w:rPr>
  </w:style>
  <w:style w:type="character" w:customStyle="1" w:styleId="ListLabel2504">
    <w:name w:val="ListLabel 2504"/>
    <w:qFormat/>
    <w:rPr>
      <w:rFonts w:ascii="Arial" w:hAnsi="Arial" w:cs="Arial"/>
      <w:bCs/>
      <w:sz w:val="22"/>
      <w:szCs w:val="22"/>
    </w:rPr>
  </w:style>
  <w:style w:type="character" w:customStyle="1" w:styleId="ListLabel2505">
    <w:name w:val="ListLabel 2505"/>
    <w:qFormat/>
    <w:rPr>
      <w:rFonts w:ascii="Arial" w:eastAsia="SimSun" w:hAnsi="Arial" w:cs="Arial"/>
      <w:sz w:val="22"/>
      <w:szCs w:val="22"/>
    </w:rPr>
  </w:style>
  <w:style w:type="character" w:customStyle="1" w:styleId="ListLabel2506">
    <w:name w:val="ListLabel 2506"/>
    <w:qFormat/>
    <w:rPr>
      <w:rFonts w:ascii="Arial" w:eastAsia="SimSun" w:hAnsi="Arial" w:cs="Arial"/>
      <w:color w:val="auto"/>
      <w:sz w:val="22"/>
      <w:szCs w:val="22"/>
    </w:rPr>
  </w:style>
  <w:style w:type="character" w:customStyle="1" w:styleId="ListLabel2507">
    <w:name w:val="ListLabel 2507"/>
    <w:qFormat/>
    <w:rPr>
      <w:rFonts w:ascii="Arial" w:eastAsia="SimSun" w:hAnsi="Arial" w:cs="Arial"/>
      <w:color w:val="auto"/>
      <w:sz w:val="22"/>
      <w:szCs w:val="22"/>
      <w:u w:val="none"/>
    </w:rPr>
  </w:style>
  <w:style w:type="character" w:customStyle="1" w:styleId="ListLabel2508">
    <w:name w:val="ListLabel 2508"/>
    <w:qFormat/>
    <w:rPr>
      <w:rFonts w:ascii="Arial" w:eastAsia="Times New Roman" w:hAnsi="Arial"/>
      <w:color w:val="auto"/>
      <w:sz w:val="22"/>
    </w:rPr>
  </w:style>
  <w:style w:type="character" w:customStyle="1" w:styleId="ListLabel2509">
    <w:name w:val="ListLabel 2509"/>
    <w:qFormat/>
    <w:rPr>
      <w:rFonts w:ascii="Arial" w:eastAsia="Times New Roman" w:hAnsi="Arial" w:cs="Arial"/>
      <w:color w:val="auto"/>
      <w:sz w:val="22"/>
      <w:szCs w:val="22"/>
    </w:rPr>
  </w:style>
  <w:style w:type="character" w:customStyle="1" w:styleId="ListLabel2510">
    <w:name w:val="ListLabel 2510"/>
    <w:qFormat/>
    <w:rPr>
      <w:rFonts w:ascii="Arial" w:hAnsi="Arial" w:cs="Arial"/>
      <w:lang w:eastAsia="zh-CN" w:bidi="hi-IN"/>
    </w:rPr>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Normal"/>
    <w:pPr>
      <w:widowControl w:val="0"/>
    </w:pPr>
    <w:rPr>
      <w:rFonts w:eastAsia="SimSun" w:cs="Lucida Sans"/>
      <w:color w:val="auto"/>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extoindependiente1">
    <w:name w:val="Texto independiente1"/>
    <w:basedOn w:val="Normal"/>
    <w:qFormat/>
    <w:pPr>
      <w:spacing w:after="140" w:line="288" w:lineRule="auto"/>
    </w:pPr>
  </w:style>
  <w:style w:type="paragraph" w:customStyle="1" w:styleId="Descripcin1">
    <w:name w:val="Descripción1"/>
    <w:basedOn w:val="Normal"/>
    <w:qFormat/>
    <w:pPr>
      <w:suppressLineNumbers/>
      <w:spacing w:before="120" w:after="120"/>
    </w:pPr>
    <w:rPr>
      <w:rFonts w:cs="Lucida Sans"/>
      <w:i/>
      <w:iCs/>
    </w:rPr>
  </w:style>
  <w:style w:type="paragraph" w:customStyle="1" w:styleId="Encabezado1">
    <w:name w:val="Encabezado 1"/>
    <w:basedOn w:val="Encabezamiento"/>
    <w:link w:val="Ttulo1Car"/>
    <w:qFormat/>
    <w:rsid w:val="00C32C7F"/>
    <w:pPr>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link w:val="EncabezadoCar"/>
    <w:uiPriority w:val="99"/>
    <w:qFormat/>
    <w:pPr>
      <w:keepNext/>
      <w:spacing w:before="240" w:after="120"/>
    </w:pPr>
    <w:rPr>
      <w:rFonts w:ascii="Liberation Sans" w:eastAsia="Microsoft YaHei" w:hAnsi="Liberation Sans" w:cs="Lucida Sans"/>
      <w:sz w:val="28"/>
      <w:szCs w:val="28"/>
    </w:rPr>
  </w:style>
  <w:style w:type="paragraph" w:customStyle="1" w:styleId="Encabezamiento">
    <w:name w:val="Encabezamiento"/>
    <w:basedOn w:val="Normal"/>
    <w:uiPriority w:val="99"/>
    <w:qFormat/>
    <w:rsid w:val="00C32C7F"/>
  </w:style>
  <w:style w:type="paragraph" w:customStyle="1" w:styleId="Standard">
    <w:name w:val="Standard"/>
    <w:qFormat/>
    <w:rsid w:val="00C32C7F"/>
    <w:pPr>
      <w:suppressAutoHyphens/>
      <w:overflowPunct w:val="0"/>
      <w:textAlignment w:val="baseline"/>
    </w:pPr>
    <w:rPr>
      <w:rFonts w:eastAsia="Lucida Sans Unicode" w:cs="Mangal"/>
      <w:color w:val="00000A"/>
      <w:kern w:val="0"/>
      <w:sz w:val="24"/>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Normal"/>
    <w:uiPriority w:val="34"/>
    <w:qFormat/>
    <w:rsid w:val="00C32C7F"/>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styleId="NormalWeb">
    <w:name w:val="Normal (Web)"/>
    <w:basedOn w:val="Normal"/>
    <w:uiPriority w:val="99"/>
    <w:semiHidden/>
    <w:unhideWhenUsed/>
    <w:qFormat/>
    <w:rsid w:val="00BE4AB8"/>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545448"/>
    <w:pPr>
      <w:overflowPunct w:val="0"/>
    </w:pPr>
    <w:rPr>
      <w:rFonts w:ascii="EUAlbertina" w:eastAsia="Calibri" w:hAnsi="EUAlbertina" w:cs="EUAlbertina"/>
      <w:color w:val="000000"/>
      <w:kern w:val="0"/>
      <w:sz w:val="24"/>
      <w:lang w:eastAsia="en-US" w:bidi="ar-SA"/>
    </w:rPr>
  </w:style>
  <w:style w:type="paragraph" w:customStyle="1" w:styleId="LO-Normal1">
    <w:name w:val="LO-Normal1"/>
    <w:qFormat/>
    <w:pPr>
      <w:widowControl w:val="0"/>
      <w:suppressAutoHyphens/>
      <w:overflowPunct w:val="0"/>
      <w:spacing w:after="200" w:line="276" w:lineRule="auto"/>
    </w:pPr>
    <w:rPr>
      <w:rFonts w:ascii="Arial" w:eastAsia="Arial" w:hAnsi="Arial"/>
      <w:color w:val="00000A"/>
      <w:kern w:val="0"/>
      <w:sz w:val="24"/>
      <w:szCs w:val="22"/>
      <w:lang w:eastAsia="en-US" w:bidi="ar-SA"/>
    </w:rPr>
  </w:style>
  <w:style w:type="paragraph" w:customStyle="1" w:styleId="Contenidodelatabla">
    <w:name w:val="Contenido de la tabla"/>
    <w:basedOn w:val="Normal"/>
    <w:qFormat/>
  </w:style>
  <w:style w:type="paragraph" w:styleId="Listaconvietas3">
    <w:name w:val="List Bullet 3"/>
    <w:basedOn w:val="Normal"/>
    <w:qFormat/>
    <w:pPr>
      <w:spacing w:after="160"/>
      <w:ind w:left="566" w:hanging="283"/>
      <w:contextualSpacing/>
    </w:pPr>
  </w:style>
  <w:style w:type="paragraph" w:styleId="Listaconvietas">
    <w:name w:val="List Bullet"/>
    <w:basedOn w:val="Normal"/>
    <w:qFormat/>
    <w:pPr>
      <w:jc w:val="both"/>
    </w:pPr>
    <w:rPr>
      <w:rFonts w:ascii="Arial" w:eastAsia="Times New Roman" w:hAnsi="Arial" w:cs="Arial"/>
      <w:lang w:val="es-ES_tradnl" w:eastAsia="es-ES_tradnl"/>
    </w:rPr>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371464"/>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F5501"/>
    <w:rPr>
      <w:rFonts w:asciiTheme="minorHAnsi" w:eastAsiaTheme="minorEastAsia" w:hAnsiTheme="minorHAnsi" w:cstheme="minorBidi"/>
      <w:kern w:val="0"/>
      <w:sz w:val="22"/>
      <w:szCs w:val="22"/>
      <w:lang w:eastAsia="es-ES" w:bidi="ar-SA"/>
    </w:rPr>
    <w:tblPr>
      <w:tblCellMar>
        <w:top w:w="0" w:type="dxa"/>
        <w:left w:w="0" w:type="dxa"/>
        <w:bottom w:w="0" w:type="dxa"/>
        <w:right w:w="0" w:type="dxa"/>
      </w:tblCellMar>
    </w:tblPr>
  </w:style>
  <w:style w:type="character" w:styleId="Hipervnculo">
    <w:name w:val="Hyperlink"/>
    <w:basedOn w:val="Fuentedeprrafopredeter"/>
    <w:uiPriority w:val="99"/>
    <w:unhideWhenUsed/>
    <w:rsid w:val="000F444E"/>
    <w:rPr>
      <w:color w:val="0563C1" w:themeColor="hyperlink"/>
      <w:u w:val="single"/>
    </w:rPr>
  </w:style>
  <w:style w:type="table" w:customStyle="1" w:styleId="TableGrid2">
    <w:name w:val="TableGrid2"/>
    <w:rsid w:val="000F444E"/>
    <w:rPr>
      <w:rFonts w:asciiTheme="minorHAnsi" w:eastAsiaTheme="minorEastAsia" w:hAnsiTheme="minorHAnsi" w:cstheme="minorBidi"/>
      <w:kern w:val="0"/>
      <w:sz w:val="22"/>
      <w:szCs w:val="22"/>
      <w:lang w:eastAsia="en-US" w:bidi="ar-SA"/>
    </w:rPr>
    <w:tblPr>
      <w:tblCellMar>
        <w:top w:w="0" w:type="dxa"/>
        <w:left w:w="0" w:type="dxa"/>
        <w:bottom w:w="0" w:type="dxa"/>
        <w:right w:w="0" w:type="dxa"/>
      </w:tblCellMar>
    </w:tblPr>
  </w:style>
  <w:style w:type="table" w:customStyle="1" w:styleId="TableNormal">
    <w:name w:val="Table Normal"/>
    <w:uiPriority w:val="2"/>
    <w:semiHidden/>
    <w:qFormat/>
    <w:rsid w:val="000F444E"/>
    <w:pPr>
      <w:widowControl w:val="0"/>
      <w:autoSpaceDE w:val="0"/>
      <w:autoSpaceDN w:val="0"/>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0032">
      <w:bodyDiv w:val="1"/>
      <w:marLeft w:val="0"/>
      <w:marRight w:val="0"/>
      <w:marTop w:val="0"/>
      <w:marBottom w:val="0"/>
      <w:divBdr>
        <w:top w:val="none" w:sz="0" w:space="0" w:color="auto"/>
        <w:left w:val="none" w:sz="0" w:space="0" w:color="auto"/>
        <w:bottom w:val="none" w:sz="0" w:space="0" w:color="auto"/>
        <w:right w:val="none" w:sz="0" w:space="0" w:color="auto"/>
      </w:divBdr>
    </w:div>
    <w:div w:id="1740713581">
      <w:bodyDiv w:val="1"/>
      <w:marLeft w:val="0"/>
      <w:marRight w:val="0"/>
      <w:marTop w:val="0"/>
      <w:marBottom w:val="0"/>
      <w:divBdr>
        <w:top w:val="none" w:sz="0" w:space="0" w:color="auto"/>
        <w:left w:val="none" w:sz="0" w:space="0" w:color="auto"/>
        <w:bottom w:val="none" w:sz="0" w:space="0" w:color="auto"/>
        <w:right w:val="none" w:sz="0" w:space="0" w:color="auto"/>
      </w:divBdr>
    </w:div>
    <w:div w:id="174876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cmsdipro/index.nsf/index.xsp?p=sededipalme" TargetMode="External"/><Relationship Id="rId18" Type="http://schemas.openxmlformats.org/officeDocument/2006/relationships/hyperlink" Target="https://www.aepd.es/" TargetMode="External"/><Relationship Id="rId26" Type="http://schemas.openxmlformats.org/officeDocument/2006/relationships/hyperlink" Target="https://www.dipalme.org/Servicios/Anexos/Anexos.nsf/porclasificador/07944F49EC750D7DC12582B7003CA693/$File/F810-500-002-Ejercicio_derechos_Proteccion%20de%20Datos.002.docx" TargetMode="External"/><Relationship Id="rId39" Type="http://schemas.openxmlformats.org/officeDocument/2006/relationships/hyperlink" Target="mailto:patrimonioycontratacion@dipalme.org" TargetMode="External"/><Relationship Id="rId21" Type="http://schemas.openxmlformats.org/officeDocument/2006/relationships/hyperlink" Target="https://www.ctpdandalucia.es/" TargetMode="External"/><Relationship Id="rId34" Type="http://schemas.openxmlformats.org/officeDocument/2006/relationships/hyperlink" Target="https://www.dipalme.org/Servicios/cmsdipro/index.nsf/seccion.xsp?p=sededipalme&amp;ref=tramites" TargetMode="External"/><Relationship Id="rId42" Type="http://schemas.openxmlformats.org/officeDocument/2006/relationships/image" Target="media/image7.png"/><Relationship Id="rId47" Type="http://schemas.openxmlformats.org/officeDocument/2006/relationships/hyperlink" Target="http://www.dipalme.org/Servicios/cmsdipro/index.nsf/contenidos.xsp?p=dipalme&amp;ref=politica_privacidad" TargetMode="External"/><Relationship Id="rId50" Type="http://schemas.openxmlformats.org/officeDocument/2006/relationships/image" Target="media/image11.wmf"/><Relationship Id="rId55" Type="http://schemas.openxmlformats.org/officeDocument/2006/relationships/control" Target="activeX/activeX5.xml"/><Relationship Id="rId63" Type="http://schemas.openxmlformats.org/officeDocument/2006/relationships/control" Target="activeX/activeX12.xml"/><Relationship Id="rId68" Type="http://schemas.openxmlformats.org/officeDocument/2006/relationships/control" Target="activeX/activeX16.xml"/><Relationship Id="rId76" Type="http://schemas.openxmlformats.org/officeDocument/2006/relationships/control" Target="activeX/activeX24.xml"/><Relationship Id="rId84" Type="http://schemas.openxmlformats.org/officeDocument/2006/relationships/control" Target="activeX/activeX32.xm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19.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palme.org/Servicios/Anexos/Anexos.nsf/porclasificador/07944F49EC750D7DC12582B7003CA693/$File/EDPD.pdf"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seccion.xsp?p=sededipalme&amp;ref=tramites"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32" Type="http://schemas.openxmlformats.org/officeDocument/2006/relationships/hyperlink" Target="https://www.dipalme.org/Servicios/cmsdipro/index.nsf/contenidos.xsp?p=dipalme&amp;ref=politica_privacidad" TargetMode="External"/><Relationship Id="rId37" Type="http://schemas.openxmlformats.org/officeDocument/2006/relationships/image" Target="media/image4.png"/><Relationship Id="rId40" Type="http://schemas.openxmlformats.org/officeDocument/2006/relationships/header" Target="header1.xml"/><Relationship Id="rId45" Type="http://schemas.openxmlformats.org/officeDocument/2006/relationships/hyperlink" Target="https://app.dipalme.org/proDatos/registros/registrosActRespConsulta.zul?id=88" TargetMode="External"/><Relationship Id="rId53" Type="http://schemas.openxmlformats.org/officeDocument/2006/relationships/control" Target="activeX/activeX3.xml"/><Relationship Id="rId58" Type="http://schemas.openxmlformats.org/officeDocument/2006/relationships/control" Target="activeX/activeX8.xml"/><Relationship Id="rId66" Type="http://schemas.openxmlformats.org/officeDocument/2006/relationships/control" Target="activeX/activeX15.xml"/><Relationship Id="rId74" Type="http://schemas.openxmlformats.org/officeDocument/2006/relationships/control" Target="activeX/activeX22.xml"/><Relationship Id="rId79" Type="http://schemas.openxmlformats.org/officeDocument/2006/relationships/control" Target="activeX/activeX27.xml"/><Relationship Id="rId87" Type="http://schemas.openxmlformats.org/officeDocument/2006/relationships/control" Target="activeX/activeX35.xml"/><Relationship Id="rId5" Type="http://schemas.openxmlformats.org/officeDocument/2006/relationships/webSettings" Target="webSettings.xml"/><Relationship Id="rId61" Type="http://schemas.openxmlformats.org/officeDocument/2006/relationships/control" Target="activeX/activeX10.xml"/><Relationship Id="rId82" Type="http://schemas.openxmlformats.org/officeDocument/2006/relationships/control" Target="activeX/activeX30.xml"/><Relationship Id="rId90" Type="http://schemas.openxmlformats.org/officeDocument/2006/relationships/footer" Target="footer2.xml"/><Relationship Id="rId19" Type="http://schemas.openxmlformats.org/officeDocument/2006/relationships/hyperlink" Target="https://www.aepd.es/" TargetMode="External"/><Relationship Id="rId14" Type="http://schemas.openxmlformats.org/officeDocument/2006/relationships/hyperlink" Target="http://www.dipalme.org/"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ctpdandalucia.es/" TargetMode="External"/><Relationship Id="rId35" Type="http://schemas.openxmlformats.org/officeDocument/2006/relationships/image" Target="media/image2.jpeg"/><Relationship Id="rId43" Type="http://schemas.openxmlformats.org/officeDocument/2006/relationships/hyperlink" Target="https://app.dipalme.org/proDatos/registros/registrosActRespConsulta2.zul?tipoTrata=TERCEROS&amp;entidad=400000" TargetMode="External"/><Relationship Id="rId48" Type="http://schemas.openxmlformats.org/officeDocument/2006/relationships/image" Target="media/image10.wmf"/><Relationship Id="rId56" Type="http://schemas.openxmlformats.org/officeDocument/2006/relationships/control" Target="activeX/activeX6.xml"/><Relationship Id="rId64" Type="http://schemas.openxmlformats.org/officeDocument/2006/relationships/control" Target="activeX/activeX13.xml"/><Relationship Id="rId69" Type="http://schemas.openxmlformats.org/officeDocument/2006/relationships/control" Target="activeX/activeX17.xml"/><Relationship Id="rId77" Type="http://schemas.openxmlformats.org/officeDocument/2006/relationships/control" Target="activeX/activeX25.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2.xml"/><Relationship Id="rId72" Type="http://schemas.openxmlformats.org/officeDocument/2006/relationships/control" Target="activeX/activeX20.xml"/><Relationship Id="rId80" Type="http://schemas.openxmlformats.org/officeDocument/2006/relationships/control" Target="activeX/activeX28.xml"/><Relationship Id="rId85" Type="http://schemas.openxmlformats.org/officeDocument/2006/relationships/control" Target="activeX/activeX33.xml"/><Relationship Id="rId3" Type="http://schemas.openxmlformats.org/officeDocument/2006/relationships/styles" Target="styles.xml"/><Relationship Id="rId12" Type="http://schemas.openxmlformats.org/officeDocument/2006/relationships/hyperlink" Target="https://www.dipalme.org/Servicios/Organizacion/servicios.nsf/ficha.xsp?id=B8131F8C616B202CC12578AF002CD740" TargetMode="External"/><Relationship Id="rId17" Type="http://schemas.openxmlformats.org/officeDocument/2006/relationships/hyperlink" Target="https://www.dipalme.org/Servicios/Anexos/Anexos.nsf/porclasificador/07944F49EC750D7DC12582B7003CA693/$File/F810-500-002-Ejercicio_derechos_Proteccion%20de%20Datos.002.docx" TargetMode="External"/><Relationship Id="rId25" Type="http://schemas.openxmlformats.org/officeDocument/2006/relationships/hyperlink" Target="https://www.dipalme.org/Servicios/Anexos/Anexos.nsf/porclasificador/07944F49EC750D7DC12582B7003CA693/$File/EDPD.pdf" TargetMode="External"/><Relationship Id="rId33" Type="http://schemas.openxmlformats.org/officeDocument/2006/relationships/hyperlink" Target="https://www.dipalme.org" TargetMode="External"/><Relationship Id="rId38" Type="http://schemas.openxmlformats.org/officeDocument/2006/relationships/image" Target="media/image5.png"/><Relationship Id="rId46" Type="http://schemas.openxmlformats.org/officeDocument/2006/relationships/image" Target="media/image9.png"/><Relationship Id="rId59" Type="http://schemas.openxmlformats.org/officeDocument/2006/relationships/control" Target="activeX/activeX9.xml"/><Relationship Id="rId67" Type="http://schemas.openxmlformats.org/officeDocument/2006/relationships/image" Target="media/image14.wmf"/><Relationship Id="rId20" Type="http://schemas.openxmlformats.org/officeDocument/2006/relationships/hyperlink" Target="https://www.ctpdandalucia.es/" TargetMode="External"/><Relationship Id="rId41" Type="http://schemas.openxmlformats.org/officeDocument/2006/relationships/footer" Target="footer1.xml"/><Relationship Id="rId54" Type="http://schemas.openxmlformats.org/officeDocument/2006/relationships/control" Target="activeX/activeX4.xml"/><Relationship Id="rId62" Type="http://schemas.openxmlformats.org/officeDocument/2006/relationships/control" Target="activeX/activeX11.xml"/><Relationship Id="rId70" Type="http://schemas.openxmlformats.org/officeDocument/2006/relationships/control" Target="activeX/activeX18.xml"/><Relationship Id="rId75"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control" Target="activeX/activeX3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cmsdipro/index.nsf/contenidos.xsp?p=dipalme&amp;ref=politica_privacidad" TargetMode="External"/><Relationship Id="rId28" Type="http://schemas.openxmlformats.org/officeDocument/2006/relationships/hyperlink" Target="https://www.aepd.es/" TargetMode="External"/><Relationship Id="rId36" Type="http://schemas.openxmlformats.org/officeDocument/2006/relationships/image" Target="media/image3.png"/><Relationship Id="rId49" Type="http://schemas.openxmlformats.org/officeDocument/2006/relationships/control" Target="activeX/activeX1.xml"/><Relationship Id="rId57" Type="http://schemas.openxmlformats.org/officeDocument/2006/relationships/control" Target="activeX/activeX7.xml"/><Relationship Id="rId10" Type="http://schemas.openxmlformats.org/officeDocument/2006/relationships/hyperlink" Target="https://www.dipalme.org"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image" Target="media/image8.gif"/><Relationship Id="rId52" Type="http://schemas.openxmlformats.org/officeDocument/2006/relationships/image" Target="media/image12.wmf"/><Relationship Id="rId60" Type="http://schemas.openxmlformats.org/officeDocument/2006/relationships/image" Target="media/image13.wmf"/><Relationship Id="rId65" Type="http://schemas.openxmlformats.org/officeDocument/2006/relationships/control" Target="activeX/activeX14.xml"/><Relationship Id="rId73" Type="http://schemas.openxmlformats.org/officeDocument/2006/relationships/control" Target="activeX/activeX21.xml"/><Relationship Id="rId78" Type="http://schemas.openxmlformats.org/officeDocument/2006/relationships/control" Target="activeX/activeX26.xml"/><Relationship Id="rId81" Type="http://schemas.openxmlformats.org/officeDocument/2006/relationships/control" Target="activeX/activeX29.xml"/><Relationship Id="rId86" Type="http://schemas.openxmlformats.org/officeDocument/2006/relationships/control" Target="activeX/activeX34.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atrimonioycontratacion@dipalme.org"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537E-3CF9-4FF6-BDD2-BD635ECE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71</Pages>
  <Words>26345</Words>
  <Characters>144898</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Rueda Maria Isabel</dc:creator>
  <dc:description/>
  <cp:lastModifiedBy>aruizden</cp:lastModifiedBy>
  <cp:revision>43</cp:revision>
  <cp:lastPrinted>2018-04-26T12:42:00Z</cp:lastPrinted>
  <dcterms:created xsi:type="dcterms:W3CDTF">2021-03-26T14:21:00Z</dcterms:created>
  <dcterms:modified xsi:type="dcterms:W3CDTF">2023-06-21T09:24:00Z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